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C5E4" w14:textId="77777777" w:rsidR="00247036" w:rsidRPr="001B2BF3" w:rsidRDefault="00185356" w:rsidP="00247036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1B2BF3"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DAED9C" wp14:editId="52E5F58F">
                <wp:simplePos x="0" y="0"/>
                <wp:positionH relativeFrom="margin">
                  <wp:posOffset>4419600</wp:posOffset>
                </wp:positionH>
                <wp:positionV relativeFrom="paragraph">
                  <wp:posOffset>-441960</wp:posOffset>
                </wp:positionV>
                <wp:extent cx="1639570" cy="523220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FE4E8E7" w14:textId="77777777" w:rsidR="00185356" w:rsidRPr="001B2BF3" w:rsidRDefault="00185356" w:rsidP="00185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B2B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AED9C" id="Rectangle 12" o:spid="_x0000_s1030" style="position:absolute;margin-left:348pt;margin-top:-34.8pt;width:129.1pt;height:41.2pt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" fillcolor="#2f5496 [2408]" strokecolor="#2f5496 [2408]">
                <v:textbox style="mso-fit-shape-to-text:t">
                  <w:txbxContent>
                    <w:p w14:paraId="2FE4E8E7" w14:textId="77777777" w:rsidR="00185356" w:rsidRPr="001B2BF3" w:rsidRDefault="00185356" w:rsidP="001853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B2BF3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7036" w:rsidRPr="001B2BF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3</w:t>
      </w:r>
      <w:r w:rsidR="00247036" w:rsidRPr="001B2BF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  <w:vertAlign w:val="superscript"/>
        </w:rPr>
        <w:t>rd</w:t>
      </w:r>
      <w:r w:rsidR="00247036" w:rsidRPr="001B2BF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Appointment Advisor Script</w:t>
      </w:r>
    </w:p>
    <w:p w14:paraId="696B8A5A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5DA78652" w14:textId="77777777" w:rsidR="00247036" w:rsidRPr="001B2BF3" w:rsidRDefault="00247036" w:rsidP="0024703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companion script for Advisors conducting the 3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rd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New Clients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</w:t>
      </w:r>
    </w:p>
    <w:p w14:paraId="7ED8D9A4" w14:textId="77777777" w:rsidR="00247036" w:rsidRPr="001B2BF3" w:rsidRDefault="00247036" w:rsidP="0024703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0227152" w14:textId="77777777" w:rsidR="00247036" w:rsidRPr="001B2BF3" w:rsidRDefault="00247036" w:rsidP="0024703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meeting should take approximately one hour.</w:t>
      </w:r>
    </w:p>
    <w:p w14:paraId="246243A9" w14:textId="77777777" w:rsidR="00247036" w:rsidRPr="001B2BF3" w:rsidRDefault="00247036" w:rsidP="00247036">
      <w:pPr>
        <w:pStyle w:val="Heading1"/>
        <w:rPr>
          <w:rFonts w:asciiTheme="minorHAnsi" w:hAnsiTheme="minorHAnsi" w:cstheme="minorHAnsi"/>
          <w:bCs/>
          <w:color w:val="3B3838" w:themeColor="background2" w:themeShade="40"/>
          <w:szCs w:val="24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Cs w:val="24"/>
          <w:u w:val="single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  <w:r w:rsidRPr="001B2BF3">
        <w:rPr>
          <w:rFonts w:asciiTheme="minorHAnsi" w:hAnsiTheme="minorHAnsi" w:cstheme="minorHAnsi"/>
          <w:bCs/>
          <w:color w:val="3B3838" w:themeColor="background2" w:themeShade="40"/>
          <w:szCs w:val="24"/>
        </w:rPr>
        <w:tab/>
      </w:r>
    </w:p>
    <w:p w14:paraId="68CA814F" w14:textId="77777777" w:rsidR="00247036" w:rsidRPr="001B2BF3" w:rsidRDefault="00247036" w:rsidP="00247036">
      <w:pPr>
        <w:pStyle w:val="Heading5"/>
        <w:keepLines w:val="0"/>
        <w:spacing w:before="0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  <w:r w:rsidRPr="001B2BF3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Greeting (5 minutes)</w:t>
      </w:r>
    </w:p>
    <w:p w14:paraId="3BCFA883" w14:textId="77777777" w:rsidR="00247036" w:rsidRPr="001B2BF3" w:rsidRDefault="00247036" w:rsidP="00247036">
      <w:pPr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28808A40" w14:textId="77777777" w:rsidR="00247036" w:rsidRPr="001B2BF3" w:rsidRDefault="00247036" w:rsidP="00247036">
      <w:pPr>
        <w:pStyle w:val="Heading2"/>
        <w:numPr>
          <w:ilvl w:val="0"/>
          <w:numId w:val="8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Welcome the client and establish a rapport with them.</w:t>
      </w:r>
    </w:p>
    <w:p w14:paraId="664478DD" w14:textId="77777777" w:rsidR="00247036" w:rsidRPr="001B2BF3" w:rsidRDefault="00247036" w:rsidP="00247036">
      <w:pPr>
        <w:pStyle w:val="BodyText2"/>
        <w:numPr>
          <w:ilvl w:val="0"/>
          <w:numId w:val="8"/>
        </w:numPr>
        <w:ind w:left="709"/>
        <w:rPr>
          <w:rFonts w:asciiTheme="minorHAnsi" w:hAnsiTheme="minorHAnsi" w:cstheme="minorHAnsi"/>
          <w:i w:val="0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Make small talk (weather, sports, families, anything to establish common ground). </w:t>
      </w:r>
    </w:p>
    <w:p w14:paraId="6BDD984A" w14:textId="77777777" w:rsidR="00247036" w:rsidRPr="001B2BF3" w:rsidRDefault="00247036" w:rsidP="00247036">
      <w:pPr>
        <w:pStyle w:val="BodyText2"/>
        <w:ind w:firstLine="720"/>
        <w:rPr>
          <w:rFonts w:asciiTheme="minorHAnsi" w:hAnsiTheme="minorHAnsi" w:cstheme="minorHAnsi"/>
          <w:i w:val="0"/>
          <w:color w:val="3B3838" w:themeColor="background2" w:themeShade="40"/>
        </w:rPr>
      </w:pPr>
    </w:p>
    <w:p w14:paraId="2F283F34" w14:textId="77777777" w:rsidR="00247036" w:rsidRPr="001B2BF3" w:rsidRDefault="00247036" w:rsidP="00247036">
      <w:pPr>
        <w:pStyle w:val="Heading1"/>
        <w:numPr>
          <w:ilvl w:val="0"/>
          <w:numId w:val="29"/>
        </w:numPr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1B2BF3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Meeting Overview (1 minute)</w:t>
      </w:r>
    </w:p>
    <w:p w14:paraId="360D6C28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</w:rPr>
      </w:pPr>
    </w:p>
    <w:p w14:paraId="3BFB1233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Here is the agenda for today’s meeting.  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Give them a copy of the agenda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.</w:t>
      </w:r>
    </w:p>
    <w:p w14:paraId="29F5F5F0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To start today I will briefly review with you my practice and approach to financial planning. </w:t>
      </w:r>
    </w:p>
    <w:p w14:paraId="5BE8AFA2" w14:textId="49E5822B" w:rsidR="00247036" w:rsidRPr="001B2BF3" w:rsidRDefault="00247036" w:rsidP="00247036">
      <w:pPr>
        <w:numPr>
          <w:ilvl w:val="1"/>
          <w:numId w:val="30"/>
        </w:numPr>
        <w:ind w:left="709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will spend the remainder</w:t>
      </w:r>
      <w:r w:rsidR="00777C6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of</w:t>
      </w: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our meeting carefully reviewing the Personal Financial Organizer (PFO) I have prepared for you today.  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Point to their Personal Financial Organizer (PFO) binder</w:t>
      </w:r>
    </w:p>
    <w:p w14:paraId="08A6C394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will begin by reviewing your goals and then outlining the assumptions we have used in making our recommendations.</w:t>
      </w:r>
    </w:p>
    <w:p w14:paraId="00A9C38F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From there will go over each of the recommendations and solutions in your Personal Financial Organizer (PFO) together.</w:t>
      </w:r>
    </w:p>
    <w:p w14:paraId="0BC000AC" w14:textId="77777777" w:rsidR="00247036" w:rsidRPr="001B2BF3" w:rsidRDefault="00247036" w:rsidP="00247036">
      <w:pPr>
        <w:numPr>
          <w:ilvl w:val="1"/>
          <w:numId w:val="30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After we have thoroughly reviewed your Personal Financial Organizer (PFO) and I have answered any questions you might have, I will outline for you the next steps to begin implementation.</w:t>
      </w:r>
    </w:p>
    <w:p w14:paraId="5FE6710B" w14:textId="77777777" w:rsidR="00247036" w:rsidRPr="001B2BF3" w:rsidRDefault="00247036" w:rsidP="00F543A9">
      <w:pPr>
        <w:numPr>
          <w:ilvl w:val="1"/>
          <w:numId w:val="30"/>
        </w:numPr>
        <w:spacing w:after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 before we begin?</w:t>
      </w:r>
    </w:p>
    <w:p w14:paraId="268B9EEF" w14:textId="77777777" w:rsidR="00247036" w:rsidRPr="001B2BF3" w:rsidRDefault="00247036" w:rsidP="00247036">
      <w:pPr>
        <w:numPr>
          <w:ilvl w:val="0"/>
          <w:numId w:val="29"/>
        </w:numPr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1B2BF3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Review of Our Practice and Approach (3 minutes)</w:t>
      </w:r>
    </w:p>
    <w:p w14:paraId="555CF038" w14:textId="77777777" w:rsidR="00247036" w:rsidRPr="001B2BF3" w:rsidRDefault="00247036" w:rsidP="00247036">
      <w:pPr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6978736D" w14:textId="77777777" w:rsidR="00247036" w:rsidRPr="001B2BF3" w:rsidRDefault="00247036" w:rsidP="009C6D5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Use the scripting you have customized and prepared for the 2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nd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here.</w:t>
      </w:r>
    </w:p>
    <w:p w14:paraId="4CF109B1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60DB71F" w14:textId="77777777" w:rsidR="00247036" w:rsidRPr="001B2BF3" w:rsidRDefault="00247036" w:rsidP="00247036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Our Wealth Management Process &amp; Your Critical Financial Events </w:t>
      </w:r>
    </w:p>
    <w:p w14:paraId="673708B6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5560FE6" w14:textId="77777777" w:rsidR="00247036" w:rsidRPr="001B2BF3" w:rsidRDefault="00247036" w:rsidP="00F543A9">
      <w:pPr>
        <w:spacing w:after="360"/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Our Introduction Process</w:t>
      </w:r>
    </w:p>
    <w:p w14:paraId="11ACC5F8" w14:textId="77777777" w:rsidR="00247036" w:rsidRPr="001B2BF3" w:rsidRDefault="00247036" w:rsidP="00247036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1B2BF3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Your Personal Financial Organizer (35-40 minutes)</w:t>
      </w:r>
    </w:p>
    <w:p w14:paraId="2C3385A6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</w:rPr>
      </w:pPr>
    </w:p>
    <w:p w14:paraId="4F9B00E1" w14:textId="77777777" w:rsidR="00247036" w:rsidRPr="001B2BF3" w:rsidRDefault="00247036" w:rsidP="009C6D5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This is where you will present and discuss the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Personal Financial Organizer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 have prepared for them.</w:t>
      </w:r>
    </w:p>
    <w:p w14:paraId="087D8DD6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53B6F2E7" w14:textId="77777777" w:rsidR="00247036" w:rsidRPr="001B2BF3" w:rsidRDefault="00247036" w:rsidP="00C40782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Review Your Goals and Objectives</w:t>
      </w:r>
    </w:p>
    <w:p w14:paraId="2C916F8C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6271095A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At our last meeting, we talked extensively about what is important to you.</w:t>
      </w:r>
    </w:p>
    <w:p w14:paraId="2580A414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 indicated that …</w:t>
      </w:r>
    </w:p>
    <w:p w14:paraId="532359B3" w14:textId="77777777" w:rsidR="00247036" w:rsidRPr="001B2BF3" w:rsidRDefault="00247036" w:rsidP="00247036">
      <w:pPr>
        <w:ind w:left="-11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</w:p>
    <w:p w14:paraId="0E34F7FB" w14:textId="77777777" w:rsidR="00247036" w:rsidRPr="001B2BF3" w:rsidRDefault="00247036" w:rsidP="009C6D5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lastRenderedPageBreak/>
        <w:t>Summarize each of the goals they identified to you in the 1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vertAlign w:val="superscript"/>
        </w:rPr>
        <w:t>st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&amp; 2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vertAlign w:val="superscript"/>
        </w:rPr>
        <w:t>nd</w:t>
      </w:r>
      <w:r w:rsidRPr="001B2BF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Appointments</w:t>
      </w:r>
    </w:p>
    <w:p w14:paraId="211A0465" w14:textId="77777777" w:rsidR="00247036" w:rsidRPr="001B2BF3" w:rsidRDefault="00247036" w:rsidP="00247036">
      <w:pPr>
        <w:ind w:left="-1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E27509C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[CLIENT], remember we have chosen financial strategies for implementation based on these goals.</w:t>
      </w:r>
    </w:p>
    <w:p w14:paraId="454C5A2C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Is there anything you want to add to our initial discussion? </w:t>
      </w:r>
    </w:p>
    <w:p w14:paraId="1D2C1A3C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FF737E1" w14:textId="77777777" w:rsidR="00247036" w:rsidRPr="001B2BF3" w:rsidRDefault="00893C1A" w:rsidP="00C40782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Strategies to Achieve Your Goals</w:t>
      </w:r>
    </w:p>
    <w:p w14:paraId="0A27828A" w14:textId="77777777" w:rsidR="00247036" w:rsidRPr="001B2BF3" w:rsidRDefault="00247036" w:rsidP="00247036">
      <w:pPr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8C7ACC5" w14:textId="77777777" w:rsidR="00247036" w:rsidRPr="001B2BF3" w:rsidRDefault="00247036" w:rsidP="00C40782">
      <w:pPr>
        <w:numPr>
          <w:ilvl w:val="1"/>
          <w:numId w:val="12"/>
        </w:num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Next, I want to outline the assumptions we used in our planning process as it relates directly to [Strategy you are discussing first]</w:t>
      </w:r>
    </w:p>
    <w:p w14:paraId="0F3BC3BB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2D09F53" w14:textId="372024F1" w:rsidR="00247036" w:rsidRPr="001B2BF3" w:rsidRDefault="00247036" w:rsidP="009C6D5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Usually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,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the first item to get underway with new clients is the Investment Strategy.</w:t>
      </w:r>
      <w:r w:rsidR="00736C16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Thoroughly review all assumptions used in generating recommendations for this strategy.</w:t>
      </w:r>
      <w:r w:rsidR="00736C16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Continue this approach with all strategies you are presenting today at the 3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rd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187CE415" w14:textId="77777777" w:rsidR="00247036" w:rsidRPr="001B2BF3" w:rsidRDefault="00247036" w:rsidP="009C6D5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A46C490" w14:textId="4F6B4229" w:rsidR="00247036" w:rsidRPr="001B2BF3" w:rsidRDefault="00247036" w:rsidP="009C6D53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the client situation is comprehensive and the meeting will exceed an hour, it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’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 recommended you get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the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main strategies underway at this meeting and defer the remaining strategies to the Agenda topic below.  You may be fully capable of presenting to clients for two hours – but 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’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 prudent to be mindful of your client’s time.  Further, you do not want to set a precedent of a 2-hour meeting that clients think is the norm going forward. Do your best to c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reate a consistent pattern of 60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-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minute meetings.</w:t>
      </w:r>
    </w:p>
    <w:p w14:paraId="57EF8501" w14:textId="77777777" w:rsidR="00247036" w:rsidRPr="001B2BF3" w:rsidRDefault="00247036" w:rsidP="0024703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ACE5626" w14:textId="77777777" w:rsidR="00247036" w:rsidRPr="001B2BF3" w:rsidRDefault="00247036" w:rsidP="00C40782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Additional </w:t>
      </w:r>
      <w:r w:rsidR="00523887"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Items</w:t>
      </w:r>
      <w:r w:rsidRPr="001B2BF3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for Discussion</w:t>
      </w:r>
    </w:p>
    <w:p w14:paraId="78CBC106" w14:textId="77777777" w:rsidR="00247036" w:rsidRPr="001B2BF3" w:rsidRDefault="00247036" w:rsidP="00247036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3BB8FF7C" w14:textId="77777777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 xml:space="preserve">Today we’ve made some good progress as it relates to [their specific strategy].  </w:t>
      </w:r>
    </w:p>
    <w:p w14:paraId="432E1F13" w14:textId="34626F5F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>I’m going to recommend we discuss the steps to get implementation underway for you</w:t>
      </w:r>
      <w:r w:rsidR="00032729">
        <w:rPr>
          <w:rFonts w:asciiTheme="minorHAnsi" w:hAnsiTheme="minorHAnsi" w:cstheme="minorHAnsi"/>
          <w:color w:val="3B3838" w:themeColor="background2" w:themeShade="40"/>
        </w:rPr>
        <w:t>,</w:t>
      </w:r>
      <w:r w:rsidRPr="001B2BF3">
        <w:rPr>
          <w:rFonts w:asciiTheme="minorHAnsi" w:hAnsiTheme="minorHAnsi" w:cstheme="minorHAnsi"/>
          <w:color w:val="3B3838" w:themeColor="background2" w:themeShade="40"/>
        </w:rPr>
        <w:t xml:space="preserve"> as it relates to the items we’ve discussed today.</w:t>
      </w:r>
    </w:p>
    <w:p w14:paraId="5B6AEC60" w14:textId="77777777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>Once we’ve got this underway, we will proceed to address the other areas you’ve identified as being important to you.</w:t>
      </w:r>
    </w:p>
    <w:p w14:paraId="2FFAFBDD" w14:textId="77777777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 xml:space="preserve">Does that sound reasonable?  </w:t>
      </w:r>
    </w:p>
    <w:p w14:paraId="4A9D10B8" w14:textId="77777777" w:rsidR="00247036" w:rsidRPr="001B2BF3" w:rsidRDefault="00247036" w:rsidP="00C40782">
      <w:pPr>
        <w:pStyle w:val="ListParagraph"/>
        <w:numPr>
          <w:ilvl w:val="7"/>
          <w:numId w:val="31"/>
        </w:numPr>
        <w:spacing w:after="0" w:line="240" w:lineRule="auto"/>
        <w:ind w:left="851"/>
        <w:rPr>
          <w:rFonts w:asciiTheme="minorHAnsi" w:hAnsiTheme="minorHAnsi" w:cstheme="minorHAnsi"/>
          <w:color w:val="3B3838" w:themeColor="background2" w:themeShade="40"/>
        </w:rPr>
      </w:pPr>
      <w:r w:rsidRPr="001B2BF3">
        <w:rPr>
          <w:rFonts w:asciiTheme="minorHAnsi" w:hAnsiTheme="minorHAnsi" w:cstheme="minorHAnsi"/>
          <w:color w:val="3B3838" w:themeColor="background2" w:themeShade="40"/>
        </w:rPr>
        <w:t>Based on what we’ve discussed so far [Client], the next thing we will be discussing is [their next item of priority].</w:t>
      </w:r>
    </w:p>
    <w:p w14:paraId="06974EF8" w14:textId="77777777" w:rsidR="00247036" w:rsidRPr="001B2BF3" w:rsidRDefault="00247036" w:rsidP="00247036">
      <w:pPr>
        <w:ind w:left="426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75BD37B0" w14:textId="3B556624" w:rsidR="00247036" w:rsidRPr="001B2BF3" w:rsidRDefault="00247036" w:rsidP="00F543A9">
      <w:pPr>
        <w:spacing w:after="36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the new client does not have comprehensive financial planning needs, it is recommended you provide an example of another strategy (</w:t>
      </w:r>
      <w:r w:rsidR="00E3584E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i.e.,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Estate Planning Strategy) you will be addressing in the future. This is important to effectively position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ing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your practice at the beginning of this relationship as the go-to place for financial </w:t>
      </w:r>
      <w:r w:rsidR="0003272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guidance. I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 relates to all their financial planning and wealth management needs.</w:t>
      </w:r>
    </w:p>
    <w:p w14:paraId="770E5298" w14:textId="77777777" w:rsidR="00247036" w:rsidRPr="001B2BF3" w:rsidRDefault="00247036" w:rsidP="00247036">
      <w:pPr>
        <w:pStyle w:val="Heading1"/>
        <w:numPr>
          <w:ilvl w:val="0"/>
          <w:numId w:val="29"/>
        </w:numPr>
        <w:rPr>
          <w:rFonts w:asciiTheme="minorHAnsi" w:hAnsiTheme="minorHAnsi" w:cstheme="minorHAnsi"/>
          <w:bCs/>
          <w:color w:val="2F5496" w:themeColor="accent5" w:themeShade="BF"/>
          <w:sz w:val="28"/>
          <w:szCs w:val="28"/>
        </w:rPr>
      </w:pPr>
      <w:r w:rsidRPr="001B2BF3">
        <w:rPr>
          <w:rFonts w:asciiTheme="minorHAnsi" w:hAnsiTheme="minorHAnsi" w:cstheme="minorHAnsi"/>
          <w:bCs/>
          <w:color w:val="2F5496" w:themeColor="accent5" w:themeShade="BF"/>
          <w:sz w:val="28"/>
          <w:szCs w:val="28"/>
        </w:rPr>
        <w:t>Steps to Implementation (10 minutes)</w:t>
      </w:r>
    </w:p>
    <w:p w14:paraId="7B839491" w14:textId="77777777" w:rsidR="00247036" w:rsidRPr="001B2BF3" w:rsidRDefault="00247036" w:rsidP="00247036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01E7688E" w14:textId="590B934A" w:rsidR="00F543A9" w:rsidRPr="001B2BF3" w:rsidRDefault="00247036" w:rsidP="00F543A9">
      <w:pPr>
        <w:spacing w:after="36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Next, outline the steps to begin implementation. This </w:t>
      </w:r>
      <w:r w:rsidR="009C6D53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may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involve completing paperwork to begin implementation with your new client.</w:t>
      </w:r>
      <w:r w:rsidR="009C6D53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client wants to think further about your recommendations, or has something they would like changed, consider deferring to a 4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th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  </w:t>
      </w:r>
    </w:p>
    <w:p w14:paraId="25A2B607" w14:textId="77777777" w:rsidR="00247036" w:rsidRPr="001B2BF3" w:rsidRDefault="00247036" w:rsidP="00F543A9">
      <w:pPr>
        <w:spacing w:after="36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 PFO does not leave the office until implementation is underway. If your prospective client requests it, explain that it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will be provided when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they become a client and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implementation is underway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.</w:t>
      </w:r>
    </w:p>
    <w:p w14:paraId="6E2DE4FD" w14:textId="77777777" w:rsidR="00247036" w:rsidRPr="001B2BF3" w:rsidRDefault="00523887" w:rsidP="00247036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 w:val="0"/>
          <w:bCs/>
          <w:color w:val="2F5496" w:themeColor="accent5" w:themeShade="BF"/>
          <w:sz w:val="28"/>
          <w:szCs w:val="28"/>
        </w:rPr>
      </w:pPr>
      <w:r w:rsidRPr="001B2BF3">
        <w:rPr>
          <w:rFonts w:asciiTheme="minorHAnsi" w:hAnsiTheme="minorHAnsi" w:cstheme="minorHAnsi"/>
          <w:bCs/>
          <w:color w:val="2F5496" w:themeColor="accent5" w:themeShade="BF"/>
          <w:sz w:val="28"/>
          <w:szCs w:val="28"/>
        </w:rPr>
        <w:lastRenderedPageBreak/>
        <w:t>Meeting Wrap-Up</w:t>
      </w:r>
      <w:r w:rsidR="00247036" w:rsidRPr="001B2BF3">
        <w:rPr>
          <w:rFonts w:asciiTheme="minorHAnsi" w:hAnsiTheme="minorHAnsi" w:cstheme="minorHAnsi"/>
          <w:bCs/>
          <w:color w:val="2F5496" w:themeColor="accent5" w:themeShade="BF"/>
          <w:sz w:val="28"/>
          <w:szCs w:val="28"/>
        </w:rPr>
        <w:t xml:space="preserve"> (1 minute)</w:t>
      </w:r>
    </w:p>
    <w:p w14:paraId="71B6A276" w14:textId="77777777" w:rsidR="00247036" w:rsidRPr="001B2BF3" w:rsidRDefault="00247036" w:rsidP="00247036">
      <w:pPr>
        <w:pStyle w:val="BodyText"/>
        <w:rPr>
          <w:rFonts w:asciiTheme="minorHAnsi" w:hAnsiTheme="minorHAnsi" w:cstheme="minorHAnsi"/>
          <w:bCs/>
          <w:color w:val="3B3838" w:themeColor="background2" w:themeShade="40"/>
          <w:szCs w:val="24"/>
        </w:rPr>
      </w:pPr>
    </w:p>
    <w:p w14:paraId="06838015" w14:textId="77777777" w:rsidR="00247036" w:rsidRPr="001B2BF3" w:rsidRDefault="00247036" w:rsidP="009C6D53">
      <w:pPr>
        <w:pStyle w:val="BodyText"/>
        <w:rPr>
          <w:rFonts w:asciiTheme="minorHAnsi" w:hAnsiTheme="minorHAnsi" w:cstheme="minorHAnsi"/>
          <w:b w:val="0"/>
          <w:bCs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i/>
          <w:color w:val="3B3838" w:themeColor="background2" w:themeShade="40"/>
          <w:sz w:val="22"/>
          <w:szCs w:val="22"/>
        </w:rPr>
        <w:t>There may be a couple of different outcomes here so choose the one that is appropriate for your situation.</w:t>
      </w:r>
    </w:p>
    <w:p w14:paraId="7DD558CD" w14:textId="77777777" w:rsidR="00247036" w:rsidRPr="001B2BF3" w:rsidRDefault="00247036" w:rsidP="00247036">
      <w:pPr>
        <w:pStyle w:val="BodyText"/>
        <w:ind w:left="426"/>
        <w:rPr>
          <w:rFonts w:asciiTheme="minorHAnsi" w:hAnsiTheme="minorHAnsi" w:cstheme="minorHAnsi"/>
          <w:b w:val="0"/>
          <w:bCs/>
          <w:i/>
          <w:color w:val="3B3838" w:themeColor="background2" w:themeShade="40"/>
          <w:szCs w:val="24"/>
        </w:rPr>
      </w:pPr>
    </w:p>
    <w:p w14:paraId="7CBCB2FF" w14:textId="77777777" w:rsidR="00247036" w:rsidRPr="001B2BF3" w:rsidRDefault="00247036" w:rsidP="00247036">
      <w:pPr>
        <w:pStyle w:val="BodyText"/>
        <w:ind w:left="426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  <w:u w:val="single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  <w:u w:val="single"/>
        </w:rPr>
        <w:t>Implementation is fully underway:</w:t>
      </w:r>
    </w:p>
    <w:p w14:paraId="6E2BCAA8" w14:textId="77777777" w:rsidR="00247036" w:rsidRPr="001B2BF3" w:rsidRDefault="00247036" w:rsidP="00247036">
      <w:pPr>
        <w:pStyle w:val="BodyText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</w:p>
    <w:p w14:paraId="210A9023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We will keep you fully informed [Client] regarding the transfer process and contact you when it is fully complete.</w:t>
      </w:r>
    </w:p>
    <w:p w14:paraId="2D4840FE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If you have any questions about what we’ve discussed today or anything else for that matter, please feel free to contact either me or my assistant [Name].</w:t>
      </w:r>
    </w:p>
    <w:p w14:paraId="47F2258B" w14:textId="77777777" w:rsidR="00247036" w:rsidRPr="001B2BF3" w:rsidRDefault="00247036" w:rsidP="00247036">
      <w:pPr>
        <w:pStyle w:val="BodyText"/>
        <w:ind w:left="36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</w:p>
    <w:p w14:paraId="2F971419" w14:textId="77777777" w:rsidR="00247036" w:rsidRPr="001B2BF3" w:rsidRDefault="00247036" w:rsidP="00247036">
      <w:pPr>
        <w:pStyle w:val="BodyText"/>
        <w:ind w:left="426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  <w:u w:val="single"/>
        </w:rPr>
        <w:t>Additional Strategies to discuss:</w:t>
      </w:r>
    </w:p>
    <w:p w14:paraId="51EACB50" w14:textId="77777777" w:rsidR="00247036" w:rsidRPr="001B2BF3" w:rsidRDefault="00247036" w:rsidP="00247036">
      <w:pPr>
        <w:pStyle w:val="BodyText"/>
        <w:ind w:left="36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</w:p>
    <w:p w14:paraId="378699CC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We will keep you fully informed [Client] regarding the transfer process and contact you when it is fully complete.</w:t>
      </w:r>
    </w:p>
    <w:p w14:paraId="41C709DD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>If you have any questions about what we’ve discussed today, please feel free to contact either me or my assistant [Name].</w:t>
      </w:r>
    </w:p>
    <w:p w14:paraId="0BD24C90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 xml:space="preserve">In the meantime, we will begin looking at [their next strategy – i.e. your Estate Planning concerns].  We will contact you shortly to set up our next meeting so we can focus on this and help you take care of it too. </w:t>
      </w:r>
    </w:p>
    <w:p w14:paraId="1DCFEBA8" w14:textId="77777777" w:rsidR="00247036" w:rsidRPr="001B2BF3" w:rsidRDefault="00247036" w:rsidP="00247036">
      <w:pPr>
        <w:pStyle w:val="BodyTex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4C90607A" w14:textId="77777777" w:rsidR="00247036" w:rsidRPr="001B2BF3" w:rsidRDefault="00247036" w:rsidP="00247036">
      <w:pPr>
        <w:pStyle w:val="BodyText"/>
        <w:ind w:left="426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  <w:u w:val="single"/>
        </w:rPr>
        <w:t>Implementation is not underway:</w:t>
      </w:r>
    </w:p>
    <w:p w14:paraId="59D1F6FE" w14:textId="77777777" w:rsidR="00247036" w:rsidRPr="001B2BF3" w:rsidRDefault="00247036" w:rsidP="00247036">
      <w:pPr>
        <w:pStyle w:val="BodyText"/>
        <w:ind w:left="-36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</w:p>
    <w:p w14:paraId="66FD63D5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  <w:t xml:space="preserve">I understand you want some time to think about what we discussed today.  </w:t>
      </w:r>
    </w:p>
    <w:p w14:paraId="21EBE25C" w14:textId="77777777" w:rsidR="00247036" w:rsidRPr="001B2BF3" w:rsidRDefault="00920DD0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I think it’s best that we </w:t>
      </w:r>
      <w:r w:rsidR="00247036"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set a </w:t>
      </w:r>
      <w:r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follow-up </w:t>
      </w:r>
      <w:r w:rsidR="00247036"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meeting</w:t>
      </w:r>
      <w:r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.  </w:t>
      </w:r>
      <w:r w:rsidR="00247036"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What day and time works best for you?  </w:t>
      </w:r>
      <w:r w:rsidR="00247036"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>See note below.</w:t>
      </w:r>
    </w:p>
    <w:p w14:paraId="7157A030" w14:textId="77777777" w:rsidR="00247036" w:rsidRPr="001B2BF3" w:rsidRDefault="00247036" w:rsidP="00247036">
      <w:pPr>
        <w:pStyle w:val="BodyText"/>
        <w:numPr>
          <w:ilvl w:val="1"/>
          <w:numId w:val="14"/>
        </w:numPr>
        <w:ind w:left="720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Great – I look forward to talking to you then.</w:t>
      </w:r>
    </w:p>
    <w:p w14:paraId="49A93731" w14:textId="77777777" w:rsidR="00247036" w:rsidRPr="001B2BF3" w:rsidRDefault="00247036" w:rsidP="00247036">
      <w:pPr>
        <w:pStyle w:val="BodyText"/>
        <w:ind w:left="709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</w:p>
    <w:p w14:paraId="7BB7200C" w14:textId="77777777" w:rsidR="00247036" w:rsidRPr="001B2BF3" w:rsidRDefault="00247036" w:rsidP="009C6D53">
      <w:pPr>
        <w:pStyle w:val="BodyText"/>
        <w:ind w:left="426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 xml:space="preserve">Note: </w:t>
      </w:r>
    </w:p>
    <w:p w14:paraId="3B5576FA" w14:textId="77777777" w:rsidR="009C6D53" w:rsidRPr="001B2BF3" w:rsidRDefault="009C6D53" w:rsidP="009C6D53">
      <w:pPr>
        <w:pStyle w:val="BodyText"/>
        <w:ind w:left="426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</w:p>
    <w:p w14:paraId="58C23028" w14:textId="77777777" w:rsidR="00247036" w:rsidRPr="001B2BF3" w:rsidRDefault="00247036" w:rsidP="009C6D53">
      <w:pPr>
        <w:pStyle w:val="BodyText"/>
        <w:ind w:left="426"/>
        <w:jc w:val="both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 xml:space="preserve">Your Assistant may make this appointment for you at the </w:t>
      </w:r>
      <w:r w:rsidR="00EE53D9"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>end</w:t>
      </w:r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 xml:space="preserve"> of this meeting or they may call the client later that day – in which case you would simply let the client know to expect the call from your Assistant.  </w:t>
      </w:r>
    </w:p>
    <w:p w14:paraId="2CBE587B" w14:textId="77777777" w:rsidR="00247036" w:rsidRPr="001B2BF3" w:rsidRDefault="00247036" w:rsidP="009C6D53">
      <w:pPr>
        <w:pStyle w:val="BodyText"/>
        <w:ind w:left="426"/>
        <w:jc w:val="both"/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</w:pPr>
    </w:p>
    <w:p w14:paraId="1D553A62" w14:textId="77777777" w:rsidR="00247036" w:rsidRPr="001B2BF3" w:rsidRDefault="00247036" w:rsidP="009C6D53">
      <w:pPr>
        <w:pStyle w:val="BodyText"/>
        <w:ind w:left="426"/>
        <w:jc w:val="both"/>
        <w:rPr>
          <w:rFonts w:asciiTheme="minorHAnsi" w:hAnsiTheme="minorHAnsi" w:cstheme="minorHAnsi"/>
          <w:b w:val="0"/>
          <w:bCs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b w:val="0"/>
          <w:i/>
          <w:color w:val="3B3838" w:themeColor="background2" w:themeShade="40"/>
          <w:sz w:val="22"/>
          <w:szCs w:val="22"/>
        </w:rPr>
        <w:t>Choose the method that works best for your team – and stick with it.</w:t>
      </w:r>
    </w:p>
    <w:p w14:paraId="7C43CFD8" w14:textId="7DF6E21F" w:rsidR="00A76CC7" w:rsidRPr="003939B4" w:rsidRDefault="00A76CC7" w:rsidP="003939B4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A76CC7" w:rsidRPr="003939B4" w:rsidSect="001B2BF3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2E3A" w14:textId="77777777" w:rsidR="006000D2" w:rsidRDefault="006000D2" w:rsidP="0006364D">
      <w:r>
        <w:separator/>
      </w:r>
    </w:p>
  </w:endnote>
  <w:endnote w:type="continuationSeparator" w:id="0">
    <w:p w14:paraId="0B45872F" w14:textId="77777777" w:rsidR="006000D2" w:rsidRDefault="006000D2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49D94149" w:rsidR="0083357D" w:rsidRPr="00A76CC7" w:rsidRDefault="0083357D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76CC7">
      <w:rPr>
        <w:rFonts w:asciiTheme="minorHAnsi" w:hAnsiTheme="minorHAnsi" w:cstheme="minorHAnsi"/>
        <w:sz w:val="18"/>
        <w:szCs w:val="18"/>
      </w:rPr>
      <w:t>The 3</w:t>
    </w:r>
    <w:r w:rsidRPr="00A76CC7">
      <w:rPr>
        <w:rFonts w:asciiTheme="minorHAnsi" w:hAnsiTheme="minorHAnsi" w:cstheme="minorHAnsi"/>
        <w:sz w:val="18"/>
        <w:szCs w:val="18"/>
        <w:vertAlign w:val="superscript"/>
      </w:rPr>
      <w:t>rd</w:t>
    </w:r>
    <w:r w:rsidRPr="00A76CC7">
      <w:rPr>
        <w:rFonts w:asciiTheme="minorHAnsi" w:hAnsiTheme="minorHAnsi" w:cstheme="minorHAnsi"/>
        <w:sz w:val="18"/>
        <w:szCs w:val="18"/>
      </w:rPr>
      <w:t xml:space="preserve"> Appointment </w:t>
    </w:r>
    <w:r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Pr="00A76CC7">
      <w:rPr>
        <w:rFonts w:asciiTheme="minorHAnsi" w:hAnsiTheme="minorHAnsi" w:cstheme="minorHAnsi"/>
        <w:sz w:val="18"/>
        <w:szCs w:val="18"/>
      </w:rPr>
      <w:t xml:space="preserve">Page 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5BDF" w14:textId="77777777" w:rsidR="006000D2" w:rsidRDefault="006000D2" w:rsidP="0006364D">
      <w:r>
        <w:separator/>
      </w:r>
    </w:p>
  </w:footnote>
  <w:footnote w:type="continuationSeparator" w:id="0">
    <w:p w14:paraId="635C7754" w14:textId="77777777" w:rsidR="006000D2" w:rsidRDefault="006000D2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055"/>
    <w:multiLevelType w:val="multilevel"/>
    <w:tmpl w:val="B9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6F"/>
    <w:multiLevelType w:val="hybridMultilevel"/>
    <w:tmpl w:val="BCE2D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B07"/>
    <w:multiLevelType w:val="multilevel"/>
    <w:tmpl w:val="482A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856933"/>
    <w:multiLevelType w:val="multilevel"/>
    <w:tmpl w:val="900C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378CB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987389C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29"/>
  </w:num>
  <w:num w:numId="5">
    <w:abstractNumId w:val="0"/>
  </w:num>
  <w:num w:numId="6">
    <w:abstractNumId w:val="3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5"/>
  </w:num>
  <w:num w:numId="11">
    <w:abstractNumId w:val="23"/>
  </w:num>
  <w:num w:numId="12">
    <w:abstractNumId w:val="32"/>
  </w:num>
  <w:num w:numId="13">
    <w:abstractNumId w:val="20"/>
  </w:num>
  <w:num w:numId="14">
    <w:abstractNumId w:val="12"/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2"/>
  </w:num>
  <w:num w:numId="20">
    <w:abstractNumId w:val="21"/>
  </w:num>
  <w:num w:numId="21">
    <w:abstractNumId w:val="26"/>
  </w:num>
  <w:num w:numId="22">
    <w:abstractNumId w:val="33"/>
  </w:num>
  <w:num w:numId="23">
    <w:abstractNumId w:val="11"/>
  </w:num>
  <w:num w:numId="24">
    <w:abstractNumId w:val="19"/>
  </w:num>
  <w:num w:numId="25">
    <w:abstractNumId w:val="27"/>
  </w:num>
  <w:num w:numId="26">
    <w:abstractNumId w:val="1"/>
  </w:num>
  <w:num w:numId="27">
    <w:abstractNumId w:val="15"/>
  </w:num>
  <w:num w:numId="28">
    <w:abstractNumId w:val="24"/>
  </w:num>
  <w:num w:numId="29">
    <w:abstractNumId w:val="6"/>
  </w:num>
  <w:num w:numId="30">
    <w:abstractNumId w:val="9"/>
  </w:num>
  <w:num w:numId="31">
    <w:abstractNumId w:val="10"/>
  </w:num>
  <w:num w:numId="32">
    <w:abstractNumId w:val="14"/>
  </w:num>
  <w:num w:numId="33">
    <w:abstractNumId w:val="28"/>
  </w:num>
  <w:num w:numId="34">
    <w:abstractNumId w:val="4"/>
  </w:num>
  <w:num w:numId="3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0975"/>
    <w:rsid w:val="000B67AB"/>
    <w:rsid w:val="000B7CA6"/>
    <w:rsid w:val="000C027D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4615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0A9"/>
    <w:rsid w:val="001411AC"/>
    <w:rsid w:val="00141EA0"/>
    <w:rsid w:val="001505C7"/>
    <w:rsid w:val="00154169"/>
    <w:rsid w:val="00155162"/>
    <w:rsid w:val="0016002B"/>
    <w:rsid w:val="00162D2D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A15C3"/>
    <w:rsid w:val="001A1A24"/>
    <w:rsid w:val="001A2D4E"/>
    <w:rsid w:val="001A76C0"/>
    <w:rsid w:val="001B15B1"/>
    <w:rsid w:val="001B2BF3"/>
    <w:rsid w:val="001C3BB3"/>
    <w:rsid w:val="001D0B19"/>
    <w:rsid w:val="001D1897"/>
    <w:rsid w:val="001D3478"/>
    <w:rsid w:val="001D34B3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5E93"/>
    <w:rsid w:val="0027014B"/>
    <w:rsid w:val="00271B3A"/>
    <w:rsid w:val="0028078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A1926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D3734"/>
    <w:rsid w:val="002E0F3B"/>
    <w:rsid w:val="002E0F47"/>
    <w:rsid w:val="002E2DC8"/>
    <w:rsid w:val="002E367B"/>
    <w:rsid w:val="002E62EA"/>
    <w:rsid w:val="002F55DD"/>
    <w:rsid w:val="002F6497"/>
    <w:rsid w:val="002F7C3F"/>
    <w:rsid w:val="0030462F"/>
    <w:rsid w:val="0030544E"/>
    <w:rsid w:val="0031067E"/>
    <w:rsid w:val="0031099F"/>
    <w:rsid w:val="00311153"/>
    <w:rsid w:val="0032157C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5643"/>
    <w:rsid w:val="00377387"/>
    <w:rsid w:val="00380D02"/>
    <w:rsid w:val="00382F3D"/>
    <w:rsid w:val="0038443B"/>
    <w:rsid w:val="00385811"/>
    <w:rsid w:val="00391E0E"/>
    <w:rsid w:val="003939B4"/>
    <w:rsid w:val="00394A06"/>
    <w:rsid w:val="00396326"/>
    <w:rsid w:val="003A06DD"/>
    <w:rsid w:val="003A0F23"/>
    <w:rsid w:val="003A56AB"/>
    <w:rsid w:val="003B138F"/>
    <w:rsid w:val="003B2B95"/>
    <w:rsid w:val="003B54F6"/>
    <w:rsid w:val="003C07CF"/>
    <w:rsid w:val="003C0D0F"/>
    <w:rsid w:val="003C3160"/>
    <w:rsid w:val="003C33CA"/>
    <w:rsid w:val="003C3BA0"/>
    <w:rsid w:val="003C495A"/>
    <w:rsid w:val="003C6B0D"/>
    <w:rsid w:val="003C6F4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6D9C"/>
    <w:rsid w:val="00450ADB"/>
    <w:rsid w:val="0045163A"/>
    <w:rsid w:val="004600C8"/>
    <w:rsid w:val="00460899"/>
    <w:rsid w:val="00461F4A"/>
    <w:rsid w:val="004649C3"/>
    <w:rsid w:val="0046526D"/>
    <w:rsid w:val="00467B69"/>
    <w:rsid w:val="00473950"/>
    <w:rsid w:val="004811DF"/>
    <w:rsid w:val="004813B0"/>
    <w:rsid w:val="004813FF"/>
    <w:rsid w:val="00484115"/>
    <w:rsid w:val="00485525"/>
    <w:rsid w:val="00485B1D"/>
    <w:rsid w:val="004937EE"/>
    <w:rsid w:val="00493CBC"/>
    <w:rsid w:val="004A3CD9"/>
    <w:rsid w:val="004A74DB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23887"/>
    <w:rsid w:val="00526998"/>
    <w:rsid w:val="00526B1F"/>
    <w:rsid w:val="005276A5"/>
    <w:rsid w:val="0053005A"/>
    <w:rsid w:val="005336AF"/>
    <w:rsid w:val="0053619F"/>
    <w:rsid w:val="00537F08"/>
    <w:rsid w:val="0054278F"/>
    <w:rsid w:val="00543792"/>
    <w:rsid w:val="00545CD7"/>
    <w:rsid w:val="00546802"/>
    <w:rsid w:val="00552DC7"/>
    <w:rsid w:val="0055704A"/>
    <w:rsid w:val="00560405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00D2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6C46"/>
    <w:rsid w:val="006C002F"/>
    <w:rsid w:val="006C4CF8"/>
    <w:rsid w:val="006C4E5D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4DDE"/>
    <w:rsid w:val="006F5137"/>
    <w:rsid w:val="006F755C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61C0"/>
    <w:rsid w:val="00751885"/>
    <w:rsid w:val="007576DC"/>
    <w:rsid w:val="00766AC1"/>
    <w:rsid w:val="007675C7"/>
    <w:rsid w:val="00772A2F"/>
    <w:rsid w:val="00772F6B"/>
    <w:rsid w:val="00775356"/>
    <w:rsid w:val="0077648B"/>
    <w:rsid w:val="00777C6E"/>
    <w:rsid w:val="00782DC8"/>
    <w:rsid w:val="00796D48"/>
    <w:rsid w:val="007A1D0D"/>
    <w:rsid w:val="007A2119"/>
    <w:rsid w:val="007A2C93"/>
    <w:rsid w:val="007A7978"/>
    <w:rsid w:val="007B2FAB"/>
    <w:rsid w:val="007B7C47"/>
    <w:rsid w:val="007C04D5"/>
    <w:rsid w:val="007C1325"/>
    <w:rsid w:val="007C1EDE"/>
    <w:rsid w:val="007D16F7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842"/>
    <w:rsid w:val="00801AE4"/>
    <w:rsid w:val="00806BFE"/>
    <w:rsid w:val="00810B59"/>
    <w:rsid w:val="0081351A"/>
    <w:rsid w:val="0081559C"/>
    <w:rsid w:val="00815B74"/>
    <w:rsid w:val="00816A55"/>
    <w:rsid w:val="00820EA6"/>
    <w:rsid w:val="0082596E"/>
    <w:rsid w:val="0082720B"/>
    <w:rsid w:val="0083085B"/>
    <w:rsid w:val="008317B3"/>
    <w:rsid w:val="0083357D"/>
    <w:rsid w:val="00833884"/>
    <w:rsid w:val="008343DA"/>
    <w:rsid w:val="00841E07"/>
    <w:rsid w:val="008438FF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6F0"/>
    <w:rsid w:val="00884059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C31CF"/>
    <w:rsid w:val="008C5464"/>
    <w:rsid w:val="008D0AE8"/>
    <w:rsid w:val="008D1A33"/>
    <w:rsid w:val="008D3919"/>
    <w:rsid w:val="008D54B4"/>
    <w:rsid w:val="008D7876"/>
    <w:rsid w:val="008E0809"/>
    <w:rsid w:val="008E2AC5"/>
    <w:rsid w:val="008E5F53"/>
    <w:rsid w:val="008F0E23"/>
    <w:rsid w:val="008F4DE9"/>
    <w:rsid w:val="008F54C2"/>
    <w:rsid w:val="008F70FB"/>
    <w:rsid w:val="00900E9D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2EB0"/>
    <w:rsid w:val="0093360C"/>
    <w:rsid w:val="00935904"/>
    <w:rsid w:val="00935A15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11406"/>
    <w:rsid w:val="00A201E2"/>
    <w:rsid w:val="00A20B18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4F56"/>
    <w:rsid w:val="00AD57CE"/>
    <w:rsid w:val="00AE2945"/>
    <w:rsid w:val="00AE2F69"/>
    <w:rsid w:val="00AE33B3"/>
    <w:rsid w:val="00AF0C7B"/>
    <w:rsid w:val="00AF26D9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0536"/>
    <w:rsid w:val="00B32333"/>
    <w:rsid w:val="00B33037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3886"/>
    <w:rsid w:val="00B75930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782"/>
    <w:rsid w:val="00C40E13"/>
    <w:rsid w:val="00C43A45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76639"/>
    <w:rsid w:val="00C85C5F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A41"/>
    <w:rsid w:val="00CD1DDD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D1"/>
    <w:rsid w:val="00D3649A"/>
    <w:rsid w:val="00D3649B"/>
    <w:rsid w:val="00D42E1E"/>
    <w:rsid w:val="00D54F41"/>
    <w:rsid w:val="00D55BB4"/>
    <w:rsid w:val="00D61930"/>
    <w:rsid w:val="00D6337F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1C99"/>
    <w:rsid w:val="00D85593"/>
    <w:rsid w:val="00D86351"/>
    <w:rsid w:val="00D91B81"/>
    <w:rsid w:val="00DA79F1"/>
    <w:rsid w:val="00DA7FA0"/>
    <w:rsid w:val="00DB02C2"/>
    <w:rsid w:val="00DB1AFF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D1"/>
    <w:rsid w:val="00E83578"/>
    <w:rsid w:val="00E849C7"/>
    <w:rsid w:val="00E85ADF"/>
    <w:rsid w:val="00E90AD9"/>
    <w:rsid w:val="00E91C57"/>
    <w:rsid w:val="00E93C51"/>
    <w:rsid w:val="00E94290"/>
    <w:rsid w:val="00EA12EE"/>
    <w:rsid w:val="00EA3840"/>
    <w:rsid w:val="00EA4B20"/>
    <w:rsid w:val="00EC0A6D"/>
    <w:rsid w:val="00EC1D9E"/>
    <w:rsid w:val="00EC57FD"/>
    <w:rsid w:val="00EC6AE7"/>
    <w:rsid w:val="00EC7405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1A67"/>
    <w:rsid w:val="00F1357B"/>
    <w:rsid w:val="00F20AEC"/>
    <w:rsid w:val="00F22F07"/>
    <w:rsid w:val="00F308FC"/>
    <w:rsid w:val="00F309FC"/>
    <w:rsid w:val="00F405F6"/>
    <w:rsid w:val="00F40DCE"/>
    <w:rsid w:val="00F46056"/>
    <w:rsid w:val="00F46AEB"/>
    <w:rsid w:val="00F5042C"/>
    <w:rsid w:val="00F543A9"/>
    <w:rsid w:val="00F56BDF"/>
    <w:rsid w:val="00F608A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721A"/>
    <w:rsid w:val="00FC229E"/>
    <w:rsid w:val="00FC5798"/>
    <w:rsid w:val="00FD63C9"/>
    <w:rsid w:val="00FD753C"/>
    <w:rsid w:val="00FD7921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dcterms:created xsi:type="dcterms:W3CDTF">2021-06-14T21:50:00Z</dcterms:created>
  <dcterms:modified xsi:type="dcterms:W3CDTF">2021-10-31T05:48:00Z</dcterms:modified>
</cp:coreProperties>
</file>