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835C" w14:textId="77777777" w:rsidR="00DB7E13" w:rsidRPr="008F668A" w:rsidRDefault="00DB7E13" w:rsidP="00DB7E13">
      <w:pPr>
        <w:spacing w:line="240" w:lineRule="exact"/>
        <w:rPr>
          <w:rFonts w:ascii="Calibri" w:hAnsi="Calibri" w:cs="Calibri"/>
          <w:color w:val="3B3838"/>
          <w:sz w:val="24"/>
        </w:rPr>
      </w:pPr>
    </w:p>
    <w:p w14:paraId="14A93013" w14:textId="77777777" w:rsidR="00DB7E13" w:rsidRPr="008F668A" w:rsidRDefault="00DB7E13" w:rsidP="00DB7E13">
      <w:pPr>
        <w:spacing w:line="240" w:lineRule="exact"/>
        <w:rPr>
          <w:rFonts w:ascii="Calibri" w:hAnsi="Calibri" w:cs="Calibri"/>
          <w:color w:val="3B3838"/>
          <w:sz w:val="24"/>
        </w:rPr>
      </w:pPr>
    </w:p>
    <w:p w14:paraId="39A5FF9A" w14:textId="77777777" w:rsidR="00DB7E13" w:rsidRPr="008F668A" w:rsidRDefault="00DB7E13" w:rsidP="00DB7E13">
      <w:pPr>
        <w:spacing w:line="240" w:lineRule="exact"/>
        <w:rPr>
          <w:rFonts w:ascii="Calibri" w:hAnsi="Calibri" w:cs="Calibri"/>
          <w:color w:val="3B3838"/>
          <w:sz w:val="24"/>
        </w:rPr>
      </w:pPr>
    </w:p>
    <w:p w14:paraId="304B815A" w14:textId="77777777" w:rsidR="00DB7E13" w:rsidRPr="008F668A" w:rsidRDefault="00DB7E13" w:rsidP="00DB7E13">
      <w:pPr>
        <w:rPr>
          <w:rFonts w:ascii="Calibri" w:hAnsi="Calibri" w:cs="Calibri"/>
          <w:color w:val="3B3838"/>
          <w:sz w:val="24"/>
        </w:rPr>
      </w:pPr>
    </w:p>
    <w:p w14:paraId="5BAE1B55" w14:textId="648B6E35" w:rsidR="003B4D31" w:rsidRPr="008F668A" w:rsidRDefault="008F668A" w:rsidP="003B4D31">
      <w:pPr>
        <w:jc w:val="center"/>
        <w:rPr>
          <w:rFonts w:ascii="Calibri" w:hAnsi="Calibri" w:cs="Calibri"/>
          <w:bCs/>
          <w:color w:val="2F5496"/>
          <w:sz w:val="48"/>
          <w:szCs w:val="48"/>
        </w:rPr>
      </w:pPr>
      <w:r>
        <w:rPr>
          <w:noProof/>
        </w:rPr>
        <w:drawing>
          <wp:anchor distT="0" distB="0" distL="114300" distR="114300" simplePos="0" relativeHeight="251700736" behindDoc="0" locked="0" layoutInCell="1" allowOverlap="1" wp14:anchorId="68779073" wp14:editId="540FDC97">
            <wp:simplePos x="0" y="0"/>
            <wp:positionH relativeFrom="margin">
              <wp:align>center</wp:align>
            </wp:positionH>
            <wp:positionV relativeFrom="paragraph">
              <wp:posOffset>419100</wp:posOffset>
            </wp:positionV>
            <wp:extent cx="4169229" cy="4327108"/>
            <wp:effectExtent l="0" t="0" r="3175" b="0"/>
            <wp:wrapTopAndBottom/>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229" cy="4327108"/>
                    </a:xfrm>
                    <a:prstGeom prst="rect">
                      <a:avLst/>
                    </a:prstGeom>
                    <a:noFill/>
                    <a:ln>
                      <a:noFill/>
                    </a:ln>
                  </pic:spPr>
                </pic:pic>
              </a:graphicData>
            </a:graphic>
          </wp:anchor>
        </w:drawing>
      </w:r>
      <w:r w:rsidR="003B4D31" w:rsidRPr="008F668A">
        <w:rPr>
          <w:rFonts w:ascii="Calibri" w:hAnsi="Calibri" w:cs="Calibri"/>
          <w:bCs/>
          <w:color w:val="2F5496"/>
          <w:sz w:val="48"/>
          <w:szCs w:val="48"/>
        </w:rPr>
        <w:t>Your Personal Financial Organizer</w:t>
      </w:r>
    </w:p>
    <w:p w14:paraId="415B6A37" w14:textId="5ED3204F" w:rsidR="003B4D31" w:rsidRPr="008F668A" w:rsidRDefault="003B4D31" w:rsidP="00DB7E13">
      <w:pPr>
        <w:jc w:val="center"/>
        <w:rPr>
          <w:rFonts w:ascii="Calibri" w:hAnsi="Calibri" w:cs="Calibri"/>
          <w:b/>
          <w:color w:val="3B3838"/>
          <w:sz w:val="56"/>
          <w:szCs w:val="56"/>
        </w:rPr>
      </w:pPr>
    </w:p>
    <w:p w14:paraId="6B068DC1" w14:textId="77777777" w:rsidR="003B4D31" w:rsidRPr="008F668A" w:rsidRDefault="007F0F5F" w:rsidP="00DB7E13">
      <w:pPr>
        <w:jc w:val="center"/>
        <w:rPr>
          <w:rFonts w:ascii="Calibri" w:hAnsi="Calibri" w:cs="Calibri"/>
          <w:i/>
          <w:color w:val="2F5496"/>
          <w:sz w:val="32"/>
          <w:szCs w:val="32"/>
        </w:rPr>
      </w:pPr>
      <w:r w:rsidRPr="008F668A">
        <w:rPr>
          <w:rFonts w:ascii="Calibri" w:hAnsi="Calibri" w:cs="Calibri"/>
          <w:i/>
          <w:color w:val="2F5496"/>
          <w:sz w:val="32"/>
          <w:szCs w:val="32"/>
        </w:rPr>
        <w:t xml:space="preserve">Helping You Manage </w:t>
      </w:r>
      <w:r w:rsidR="007D5BA5" w:rsidRPr="008F668A">
        <w:rPr>
          <w:rFonts w:ascii="Calibri" w:hAnsi="Calibri" w:cs="Calibri"/>
          <w:i/>
          <w:color w:val="2F5496"/>
          <w:sz w:val="32"/>
          <w:szCs w:val="32"/>
          <w:u w:val="single"/>
        </w:rPr>
        <w:t>Your</w:t>
      </w:r>
      <w:r w:rsidR="007D5BA5" w:rsidRPr="008F668A">
        <w:rPr>
          <w:rFonts w:ascii="Calibri" w:hAnsi="Calibri" w:cs="Calibri"/>
          <w:i/>
          <w:color w:val="2F5496"/>
          <w:sz w:val="32"/>
          <w:szCs w:val="32"/>
        </w:rPr>
        <w:t xml:space="preserve"> Critical Financial Events</w:t>
      </w:r>
    </w:p>
    <w:p w14:paraId="757913C8" w14:textId="77777777" w:rsidR="00D3208D" w:rsidRPr="008F668A" w:rsidRDefault="00D3208D" w:rsidP="00DB7E13">
      <w:pPr>
        <w:jc w:val="center"/>
        <w:rPr>
          <w:rFonts w:ascii="Calibri" w:hAnsi="Calibri" w:cs="Calibri"/>
          <w:b/>
          <w:color w:val="3B3838"/>
          <w:sz w:val="56"/>
          <w:szCs w:val="56"/>
        </w:rPr>
      </w:pPr>
    </w:p>
    <w:p w14:paraId="40F8C46F" w14:textId="77777777" w:rsidR="007F0F5F" w:rsidRPr="008F668A" w:rsidRDefault="007F0F5F" w:rsidP="00DB7E13">
      <w:pPr>
        <w:jc w:val="center"/>
        <w:rPr>
          <w:rFonts w:ascii="Calibri" w:hAnsi="Calibri" w:cs="Calibri"/>
          <w:b/>
          <w:color w:val="3B3838"/>
          <w:sz w:val="52"/>
          <w:szCs w:val="52"/>
        </w:rPr>
      </w:pPr>
    </w:p>
    <w:p w14:paraId="2294BC01" w14:textId="77777777" w:rsidR="008F4C7D" w:rsidRPr="008F668A" w:rsidRDefault="008F4C7D" w:rsidP="00DB7E13">
      <w:pPr>
        <w:jc w:val="center"/>
        <w:rPr>
          <w:rFonts w:ascii="Calibri" w:hAnsi="Calibri" w:cs="Calibri"/>
          <w:b/>
          <w:color w:val="3B3838"/>
          <w:sz w:val="52"/>
          <w:szCs w:val="52"/>
        </w:rPr>
      </w:pPr>
    </w:p>
    <w:p w14:paraId="3EFD387F" w14:textId="77777777" w:rsidR="00173D16" w:rsidRPr="008F668A" w:rsidRDefault="00EA0CD3" w:rsidP="00DB7E13">
      <w:pPr>
        <w:jc w:val="center"/>
        <w:rPr>
          <w:rFonts w:ascii="Calibri" w:hAnsi="Calibri" w:cs="Calibri"/>
          <w:i/>
          <w:color w:val="2F5496"/>
          <w:sz w:val="36"/>
          <w:szCs w:val="36"/>
        </w:rPr>
      </w:pPr>
      <w:r w:rsidRPr="008F668A">
        <w:rPr>
          <w:rFonts w:ascii="Calibri" w:hAnsi="Calibri" w:cs="Calibri"/>
          <w:i/>
          <w:color w:val="2F5496"/>
          <w:sz w:val="36"/>
          <w:szCs w:val="36"/>
        </w:rPr>
        <w:fldChar w:fldCharType="begin">
          <w:ffData>
            <w:name w:val=""/>
            <w:enabled/>
            <w:calcOnExit w:val="0"/>
            <w:textInput/>
          </w:ffData>
        </w:fldChar>
      </w:r>
      <w:r w:rsidRPr="008F668A">
        <w:rPr>
          <w:rFonts w:ascii="Calibri" w:hAnsi="Calibri" w:cs="Calibri"/>
          <w:i/>
          <w:color w:val="2F5496"/>
          <w:sz w:val="36"/>
          <w:szCs w:val="36"/>
        </w:rPr>
        <w:instrText xml:space="preserve"> FORMTEXT </w:instrText>
      </w:r>
      <w:r w:rsidRPr="008F668A">
        <w:rPr>
          <w:rFonts w:ascii="Calibri" w:hAnsi="Calibri" w:cs="Calibri"/>
          <w:i/>
          <w:color w:val="2F5496"/>
          <w:sz w:val="36"/>
          <w:szCs w:val="36"/>
        </w:rPr>
      </w:r>
      <w:r w:rsidRPr="008F668A">
        <w:rPr>
          <w:rFonts w:ascii="Calibri" w:hAnsi="Calibri" w:cs="Calibri"/>
          <w:i/>
          <w:color w:val="2F5496"/>
          <w:sz w:val="36"/>
          <w:szCs w:val="36"/>
        </w:rPr>
        <w:fldChar w:fldCharType="separate"/>
      </w:r>
      <w:r w:rsidR="00AA1696" w:rsidRPr="008F668A">
        <w:rPr>
          <w:rFonts w:ascii="Calibri" w:hAnsi="Calibri" w:cs="Calibri"/>
          <w:noProof/>
          <w:color w:val="2F5496"/>
          <w:sz w:val="36"/>
          <w:szCs w:val="36"/>
        </w:rPr>
        <w:t>Client N</w:t>
      </w:r>
      <w:r w:rsidR="00F252F6" w:rsidRPr="008F668A">
        <w:rPr>
          <w:rFonts w:ascii="Calibri" w:hAnsi="Calibri" w:cs="Calibri"/>
          <w:noProof/>
          <w:color w:val="2F5496"/>
          <w:sz w:val="36"/>
          <w:szCs w:val="36"/>
        </w:rPr>
        <w:t>ame</w:t>
      </w:r>
      <w:r w:rsidRPr="008F668A">
        <w:rPr>
          <w:rFonts w:ascii="Calibri" w:hAnsi="Calibri" w:cs="Calibri"/>
          <w:i/>
          <w:color w:val="2F5496"/>
          <w:sz w:val="36"/>
          <w:szCs w:val="36"/>
        </w:rPr>
        <w:fldChar w:fldCharType="end"/>
      </w:r>
    </w:p>
    <w:p w14:paraId="136D3A94" w14:textId="77777777" w:rsidR="00EA0CD3" w:rsidRPr="008F668A" w:rsidRDefault="00EA0CD3" w:rsidP="00EA0CD3">
      <w:pPr>
        <w:spacing w:line="240" w:lineRule="exact"/>
        <w:jc w:val="center"/>
        <w:rPr>
          <w:rFonts w:ascii="Calibri" w:hAnsi="Calibri" w:cs="Calibri"/>
          <w:i/>
          <w:color w:val="2F5496"/>
        </w:rPr>
      </w:pPr>
    </w:p>
    <w:p w14:paraId="606CFC75" w14:textId="77777777" w:rsidR="00DB7E13" w:rsidRPr="008F668A" w:rsidRDefault="00DB7E13" w:rsidP="00DB7E13">
      <w:pPr>
        <w:tabs>
          <w:tab w:val="left" w:pos="3645"/>
        </w:tabs>
        <w:spacing w:line="240" w:lineRule="exact"/>
        <w:rPr>
          <w:rFonts w:ascii="Calibri" w:hAnsi="Calibri" w:cs="Calibri"/>
          <w:color w:val="2F5496"/>
          <w:sz w:val="24"/>
        </w:rPr>
      </w:pPr>
      <w:r w:rsidRPr="008F668A">
        <w:rPr>
          <w:rFonts w:ascii="Calibri" w:hAnsi="Calibri" w:cs="Calibri"/>
          <w:color w:val="2F5496"/>
          <w:sz w:val="24"/>
        </w:rPr>
        <w:tab/>
      </w:r>
    </w:p>
    <w:p w14:paraId="501DF34A" w14:textId="77777777" w:rsidR="00EA0CD3" w:rsidRPr="008F668A" w:rsidRDefault="00EA0CD3" w:rsidP="00EA0CD3">
      <w:pPr>
        <w:jc w:val="center"/>
        <w:rPr>
          <w:rFonts w:ascii="Calibri" w:hAnsi="Calibri" w:cs="Calibri"/>
          <w:i/>
          <w:color w:val="2F5496"/>
          <w:sz w:val="36"/>
          <w:szCs w:val="36"/>
        </w:rPr>
      </w:pPr>
      <w:r w:rsidRPr="008F668A">
        <w:rPr>
          <w:rFonts w:ascii="Calibri" w:hAnsi="Calibri" w:cs="Calibri"/>
          <w:i/>
          <w:color w:val="2F5496"/>
          <w:sz w:val="36"/>
          <w:szCs w:val="36"/>
        </w:rPr>
        <w:fldChar w:fldCharType="begin">
          <w:ffData>
            <w:name w:val=""/>
            <w:enabled/>
            <w:calcOnExit w:val="0"/>
            <w:textInput/>
          </w:ffData>
        </w:fldChar>
      </w:r>
      <w:r w:rsidRPr="008F668A">
        <w:rPr>
          <w:rFonts w:ascii="Calibri" w:hAnsi="Calibri" w:cs="Calibri"/>
          <w:i/>
          <w:color w:val="2F5496"/>
          <w:sz w:val="36"/>
          <w:szCs w:val="36"/>
        </w:rPr>
        <w:instrText xml:space="preserve"> FORMTEXT </w:instrText>
      </w:r>
      <w:r w:rsidRPr="008F668A">
        <w:rPr>
          <w:rFonts w:ascii="Calibri" w:hAnsi="Calibri" w:cs="Calibri"/>
          <w:i/>
          <w:color w:val="2F5496"/>
          <w:sz w:val="36"/>
          <w:szCs w:val="36"/>
        </w:rPr>
      </w:r>
      <w:r w:rsidRPr="008F668A">
        <w:rPr>
          <w:rFonts w:ascii="Calibri" w:hAnsi="Calibri" w:cs="Calibri"/>
          <w:i/>
          <w:color w:val="2F5496"/>
          <w:sz w:val="36"/>
          <w:szCs w:val="36"/>
        </w:rPr>
        <w:fldChar w:fldCharType="separate"/>
      </w:r>
      <w:r w:rsidR="00AA1696" w:rsidRPr="008F668A">
        <w:rPr>
          <w:rFonts w:ascii="Calibri" w:hAnsi="Calibri" w:cs="Calibri"/>
          <w:noProof/>
          <w:color w:val="2F5496"/>
          <w:sz w:val="36"/>
          <w:szCs w:val="36"/>
        </w:rPr>
        <w:t>Date</w:t>
      </w:r>
      <w:r w:rsidRPr="008F668A">
        <w:rPr>
          <w:rFonts w:ascii="Calibri" w:hAnsi="Calibri" w:cs="Calibri"/>
          <w:i/>
          <w:color w:val="2F5496"/>
          <w:sz w:val="36"/>
          <w:szCs w:val="36"/>
        </w:rPr>
        <w:fldChar w:fldCharType="end"/>
      </w:r>
    </w:p>
    <w:p w14:paraId="280B2F1B" w14:textId="77777777" w:rsidR="00DB7E13" w:rsidRPr="008F668A" w:rsidRDefault="00DB7E13" w:rsidP="004F6DC9">
      <w:pPr>
        <w:rPr>
          <w:rFonts w:ascii="Calibri" w:hAnsi="Calibri" w:cs="Calibri"/>
          <w:color w:val="3B3838"/>
          <w:sz w:val="24"/>
          <w:szCs w:val="24"/>
        </w:rPr>
        <w:sectPr w:rsidR="00DB7E13" w:rsidRPr="008F668A" w:rsidSect="008F668A">
          <w:headerReference w:type="default" r:id="rId9"/>
          <w:footerReference w:type="even" r:id="rId10"/>
          <w:footerReference w:type="default" r:id="rId11"/>
          <w:type w:val="oddPage"/>
          <w:pgSz w:w="12240" w:h="15840" w:code="1"/>
          <w:pgMar w:top="720" w:right="1440" w:bottom="720" w:left="1440" w:header="1440" w:footer="720" w:gutter="0"/>
          <w:paperSrc w:first="15" w:other="15"/>
          <w:pgBorders w:offsetFrom="page">
            <w:top w:val="single" w:sz="4" w:space="24" w:color="2F5496"/>
            <w:left w:val="single" w:sz="4" w:space="24" w:color="2F5496"/>
            <w:bottom w:val="single" w:sz="4" w:space="24" w:color="2F5496"/>
            <w:right w:val="single" w:sz="4" w:space="24" w:color="2F5496"/>
          </w:pgBorders>
          <w:cols w:space="720"/>
        </w:sectPr>
      </w:pPr>
    </w:p>
    <w:p w14:paraId="501AF4C0" w14:textId="77777777" w:rsidR="00D816B1" w:rsidRPr="008F668A" w:rsidRDefault="00D816B1" w:rsidP="00815728">
      <w:pPr>
        <w:spacing w:after="240"/>
        <w:ind w:right="288"/>
        <w:rPr>
          <w:rFonts w:ascii="Calibri" w:hAnsi="Calibri" w:cs="Calibri"/>
          <w:b/>
          <w:color w:val="2F5496"/>
          <w:sz w:val="32"/>
          <w:szCs w:val="32"/>
        </w:rPr>
      </w:pPr>
      <w:r w:rsidRPr="008F668A">
        <w:rPr>
          <w:rFonts w:ascii="Calibri" w:hAnsi="Calibri" w:cs="Calibri"/>
          <w:b/>
          <w:color w:val="2F5496"/>
          <w:sz w:val="32"/>
          <w:szCs w:val="32"/>
        </w:rPr>
        <w:lastRenderedPageBreak/>
        <w:t xml:space="preserve">The PFO is the foundation of our wealth management process. </w:t>
      </w:r>
    </w:p>
    <w:p w14:paraId="352C50B4" w14:textId="77777777" w:rsidR="00D816B1" w:rsidRPr="008F668A" w:rsidRDefault="00D816B1" w:rsidP="00C67446">
      <w:pPr>
        <w:spacing w:before="120"/>
        <w:ind w:right="288"/>
        <w:jc w:val="both"/>
        <w:rPr>
          <w:rFonts w:ascii="Calibri" w:hAnsi="Calibri" w:cs="Calibri"/>
          <w:color w:val="3B3838"/>
          <w:sz w:val="22"/>
          <w:szCs w:val="22"/>
        </w:rPr>
      </w:pPr>
      <w:r w:rsidRPr="008F668A">
        <w:rPr>
          <w:rFonts w:ascii="Calibri" w:hAnsi="Calibri" w:cs="Calibri"/>
          <w:color w:val="3B3838"/>
          <w:sz w:val="22"/>
          <w:szCs w:val="22"/>
        </w:rPr>
        <w:t>Your Personal Financial Organizer (PFO) is an important written document that clearly defines your financial goals and objectives over a relevant, explicitly stated time horizon. As your financial advisor, creating and maintaining this document is one of my key responsibilities.</w:t>
      </w:r>
    </w:p>
    <w:p w14:paraId="0020D2E6" w14:textId="77777777" w:rsidR="00D816B1" w:rsidRPr="008F668A" w:rsidRDefault="00D816B1" w:rsidP="00C67446">
      <w:pPr>
        <w:spacing w:before="120"/>
        <w:ind w:right="288"/>
        <w:jc w:val="both"/>
        <w:rPr>
          <w:rFonts w:ascii="Calibri" w:hAnsi="Calibri" w:cs="Calibri"/>
          <w:color w:val="3B3838"/>
          <w:sz w:val="24"/>
          <w:szCs w:val="24"/>
        </w:rPr>
      </w:pPr>
    </w:p>
    <w:p w14:paraId="06477C4D" w14:textId="77777777" w:rsidR="00D816B1" w:rsidRPr="008F668A" w:rsidRDefault="00D816B1" w:rsidP="00C67446">
      <w:pPr>
        <w:spacing w:after="240"/>
        <w:ind w:right="288"/>
        <w:jc w:val="both"/>
        <w:rPr>
          <w:rFonts w:ascii="Calibri" w:hAnsi="Calibri" w:cs="Calibri"/>
          <w:b/>
          <w:color w:val="2F5496"/>
          <w:sz w:val="32"/>
          <w:szCs w:val="32"/>
        </w:rPr>
      </w:pPr>
      <w:r w:rsidRPr="008F668A">
        <w:rPr>
          <w:rFonts w:ascii="Calibri" w:hAnsi="Calibri" w:cs="Calibri"/>
          <w:b/>
          <w:color w:val="2F5496"/>
          <w:sz w:val="32"/>
          <w:szCs w:val="32"/>
        </w:rPr>
        <w:t xml:space="preserve">It establishes a long-term plan to guide your financial decisions. </w:t>
      </w:r>
    </w:p>
    <w:p w14:paraId="7F785908" w14:textId="77777777" w:rsidR="00D816B1" w:rsidRPr="008F668A" w:rsidRDefault="00D816B1" w:rsidP="00C67446">
      <w:pPr>
        <w:ind w:right="288"/>
        <w:jc w:val="both"/>
        <w:rPr>
          <w:rFonts w:ascii="Calibri" w:hAnsi="Calibri" w:cs="Calibri"/>
          <w:color w:val="3B3838"/>
          <w:sz w:val="24"/>
          <w:szCs w:val="24"/>
        </w:rPr>
      </w:pPr>
      <w:r w:rsidRPr="008F668A">
        <w:rPr>
          <w:rFonts w:ascii="Calibri" w:hAnsi="Calibri" w:cs="Calibri"/>
          <w:color w:val="3B3838"/>
          <w:sz w:val="22"/>
          <w:szCs w:val="22"/>
        </w:rPr>
        <w:t>The PFO helps to balance your goals and objectives with other essentials. It addresses concerns including: your safety net, debt management, tax planning, educational planning, retirement planning, estate planning, and investment strategy. The PFO is designed to encompass every aspect of the personal wealth management process – it helps you plan and prepare for critical financial events</w:t>
      </w:r>
      <w:r w:rsidRPr="008F668A">
        <w:rPr>
          <w:rFonts w:ascii="Calibri" w:hAnsi="Calibri" w:cs="Calibri"/>
          <w:color w:val="3B3838"/>
          <w:sz w:val="24"/>
          <w:szCs w:val="24"/>
        </w:rPr>
        <w:t>.</w:t>
      </w:r>
    </w:p>
    <w:p w14:paraId="46FC85EC" w14:textId="4836CD71" w:rsidR="00D816B1" w:rsidRPr="008F668A" w:rsidRDefault="00D816B1" w:rsidP="00815728">
      <w:pPr>
        <w:spacing w:after="240"/>
        <w:ind w:right="288"/>
        <w:rPr>
          <w:rFonts w:ascii="Calibri" w:hAnsi="Calibri" w:cs="Calibri"/>
          <w:b/>
          <w:color w:val="2F5496"/>
          <w:sz w:val="32"/>
          <w:szCs w:val="32"/>
        </w:rPr>
      </w:pPr>
      <w:r w:rsidRPr="008F668A">
        <w:rPr>
          <w:rFonts w:ascii="Calibri" w:hAnsi="Calibri" w:cs="Calibri"/>
          <w:color w:val="3B3838"/>
          <w:sz w:val="24"/>
          <w:szCs w:val="24"/>
        </w:rPr>
        <w:br/>
      </w:r>
      <w:r w:rsidRPr="008F668A">
        <w:rPr>
          <w:rFonts w:ascii="Calibri" w:hAnsi="Calibri" w:cs="Calibri"/>
          <w:b/>
          <w:color w:val="2F5496"/>
          <w:sz w:val="32"/>
          <w:szCs w:val="32"/>
        </w:rPr>
        <w:t xml:space="preserve">PFO creates </w:t>
      </w:r>
      <w:r w:rsidR="008F668A">
        <w:rPr>
          <w:rFonts w:ascii="Calibri" w:hAnsi="Calibri" w:cs="Calibri"/>
          <w:b/>
          <w:color w:val="2F5496"/>
          <w:sz w:val="32"/>
          <w:szCs w:val="32"/>
        </w:rPr>
        <w:t xml:space="preserve">a </w:t>
      </w:r>
      <w:r w:rsidRPr="008F668A">
        <w:rPr>
          <w:rFonts w:ascii="Calibri" w:hAnsi="Calibri" w:cs="Calibri"/>
          <w:b/>
          <w:color w:val="2F5496"/>
          <w:sz w:val="32"/>
          <w:szCs w:val="32"/>
        </w:rPr>
        <w:t xml:space="preserve">path to achieving </w:t>
      </w:r>
      <w:r w:rsidRPr="008F668A">
        <w:rPr>
          <w:rFonts w:ascii="Calibri" w:hAnsi="Calibri" w:cs="Calibri"/>
          <w:b/>
          <w:color w:val="2F5496"/>
          <w:sz w:val="32"/>
          <w:szCs w:val="32"/>
          <w:u w:val="single"/>
        </w:rPr>
        <w:t>your</w:t>
      </w:r>
      <w:r w:rsidRPr="008F668A">
        <w:rPr>
          <w:rFonts w:ascii="Calibri" w:hAnsi="Calibri" w:cs="Calibri"/>
          <w:b/>
          <w:color w:val="2F5496"/>
          <w:sz w:val="32"/>
          <w:szCs w:val="32"/>
        </w:rPr>
        <w:t xml:space="preserve"> financial and lifestyle goals.</w:t>
      </w:r>
    </w:p>
    <w:p w14:paraId="60AA85B9"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 xml:space="preserve">By using a well-constructed PFO, you will follow a carefully considered and disciplined approach to wealth management. Many people - and their financial advisors - are tempted to make ad hoc decisions about their financial situation - decisions that are often based on panic or overconfidence. The PFO will make sure that you consider the long-term and evolutionary nature of the wealth management process. It will clearly and concisely identify the constraints and opportunities of your current financial situation, while also focusing on your goals and objectives. </w:t>
      </w:r>
      <w:r w:rsidR="00BE1F52" w:rsidRPr="008F668A">
        <w:rPr>
          <w:rFonts w:ascii="Calibri" w:hAnsi="Calibri" w:cs="Calibri"/>
          <w:color w:val="3B3838"/>
          <w:sz w:val="22"/>
          <w:szCs w:val="22"/>
        </w:rPr>
        <w:t>The Result: Y</w:t>
      </w:r>
      <w:r w:rsidRPr="008F668A">
        <w:rPr>
          <w:rFonts w:ascii="Calibri" w:hAnsi="Calibri" w:cs="Calibri"/>
          <w:color w:val="3B3838"/>
          <w:sz w:val="22"/>
          <w:szCs w:val="22"/>
        </w:rPr>
        <w:t xml:space="preserve">our financial plan will attend to your short-term needs without losing sight of your long-term goals. </w:t>
      </w:r>
    </w:p>
    <w:p w14:paraId="08D905FE" w14:textId="77777777" w:rsidR="00D816B1" w:rsidRPr="008F668A" w:rsidRDefault="00D816B1" w:rsidP="00C67446">
      <w:pPr>
        <w:ind w:right="288"/>
        <w:jc w:val="both"/>
        <w:rPr>
          <w:rFonts w:ascii="Calibri" w:hAnsi="Calibri" w:cs="Calibri"/>
          <w:color w:val="3B3838"/>
          <w:sz w:val="24"/>
          <w:szCs w:val="24"/>
        </w:rPr>
      </w:pPr>
    </w:p>
    <w:p w14:paraId="08C79773"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Using the PFO, we can work together to establish guidelines that we both feel appropriate to your situation, given the strategies available and the realities of the marketplace.</w:t>
      </w:r>
    </w:p>
    <w:p w14:paraId="6C09D6C4" w14:textId="77777777" w:rsidR="00D816B1" w:rsidRPr="008F668A" w:rsidRDefault="00D816B1" w:rsidP="00815728">
      <w:pPr>
        <w:ind w:right="288"/>
        <w:rPr>
          <w:rFonts w:ascii="Calibri" w:hAnsi="Calibri" w:cs="Calibri"/>
          <w:b/>
          <w:color w:val="2F5496"/>
          <w:sz w:val="32"/>
          <w:szCs w:val="32"/>
        </w:rPr>
      </w:pPr>
      <w:r w:rsidRPr="008F668A">
        <w:rPr>
          <w:rFonts w:ascii="Calibri" w:hAnsi="Calibri" w:cs="Calibri"/>
          <w:color w:val="3B3838"/>
          <w:sz w:val="24"/>
          <w:szCs w:val="24"/>
        </w:rPr>
        <w:br/>
      </w:r>
      <w:proofErr w:type="gramStart"/>
      <w:r w:rsidRPr="008F668A">
        <w:rPr>
          <w:rFonts w:ascii="Calibri" w:hAnsi="Calibri" w:cs="Calibri"/>
          <w:b/>
          <w:color w:val="2F5496"/>
          <w:sz w:val="32"/>
          <w:szCs w:val="32"/>
        </w:rPr>
        <w:t>It’s</w:t>
      </w:r>
      <w:proofErr w:type="gramEnd"/>
      <w:r w:rsidRPr="008F668A">
        <w:rPr>
          <w:rFonts w:ascii="Calibri" w:hAnsi="Calibri" w:cs="Calibri"/>
          <w:b/>
          <w:color w:val="2F5496"/>
          <w:sz w:val="32"/>
          <w:szCs w:val="32"/>
        </w:rPr>
        <w:t xml:space="preserve"> a Collaborative Effort </w:t>
      </w:r>
      <w:r w:rsidR="00870E60" w:rsidRPr="008F668A">
        <w:rPr>
          <w:rFonts w:ascii="Calibri" w:hAnsi="Calibri" w:cs="Calibri"/>
          <w:b/>
          <w:color w:val="2F5496"/>
          <w:sz w:val="32"/>
          <w:szCs w:val="32"/>
        </w:rPr>
        <w:t>– Our Partnership</w:t>
      </w:r>
    </w:p>
    <w:p w14:paraId="5080FBB0" w14:textId="77777777" w:rsidR="00D816B1" w:rsidRPr="008F668A" w:rsidRDefault="00D816B1" w:rsidP="00C67446">
      <w:pPr>
        <w:ind w:right="288"/>
        <w:jc w:val="both"/>
        <w:rPr>
          <w:rFonts w:ascii="Calibri" w:hAnsi="Calibri" w:cs="Calibri"/>
          <w:color w:val="3B3838"/>
          <w:sz w:val="24"/>
          <w:szCs w:val="24"/>
        </w:rPr>
      </w:pPr>
    </w:p>
    <w:p w14:paraId="7F446AB9"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You are responsible for participating in the successful implementation of your PFO. I will, however, guide you through this process. Once you have established your priorities and disclosed all related information, I will provide you with advice and solutions to help you achieve them. We will, of course, regularly reevaluate and update the PFO. This plan evolves in response to personal and family changes, and the PFO must adapt to these changes.</w:t>
      </w:r>
    </w:p>
    <w:p w14:paraId="7EBF2899" w14:textId="77777777" w:rsidR="00D816B1" w:rsidRPr="008F668A" w:rsidRDefault="00D816B1" w:rsidP="00C67446">
      <w:pPr>
        <w:ind w:right="288"/>
        <w:jc w:val="both"/>
        <w:rPr>
          <w:rFonts w:ascii="Calibri" w:hAnsi="Calibri" w:cs="Calibri"/>
          <w:color w:val="3B3838"/>
          <w:sz w:val="22"/>
          <w:szCs w:val="22"/>
        </w:rPr>
      </w:pPr>
    </w:p>
    <w:p w14:paraId="06857D48"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In addition, the PFO will coordinate the efforts of other professionals (accountants, lawyers, etc.) that we choose to consult as part of the wealth management process.</w:t>
      </w:r>
    </w:p>
    <w:p w14:paraId="4A23E4D5"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4"/>
          <w:szCs w:val="24"/>
        </w:rPr>
        <w:br/>
      </w:r>
      <w:r w:rsidRPr="008F668A">
        <w:rPr>
          <w:rFonts w:ascii="Calibri" w:hAnsi="Calibri" w:cs="Calibri"/>
          <w:color w:val="3B3838"/>
          <w:sz w:val="22"/>
          <w:szCs w:val="22"/>
        </w:rPr>
        <w:t xml:space="preserve">A professionally prepared PFO will track your progress and it will provide continuity from one year to the next. The PFO will also help to prevent misunderstandings, because it clearly explains the nature of our relationship and the strategies we have agreed to implement. </w:t>
      </w:r>
    </w:p>
    <w:p w14:paraId="5E0EA9A0" w14:textId="77777777" w:rsidR="001E5D9E" w:rsidRPr="008F668A" w:rsidRDefault="001E5D9E">
      <w:pPr>
        <w:rPr>
          <w:rFonts w:ascii="Calibri" w:hAnsi="Calibri" w:cs="Calibri"/>
          <w:color w:val="3B3838"/>
          <w:sz w:val="28"/>
          <w:szCs w:val="28"/>
        </w:rPr>
      </w:pPr>
      <w:r w:rsidRPr="008F668A">
        <w:rPr>
          <w:rFonts w:ascii="Calibri" w:hAnsi="Calibri" w:cs="Calibri"/>
          <w:color w:val="3B3838"/>
          <w:sz w:val="28"/>
          <w:szCs w:val="28"/>
        </w:rPr>
        <w:br w:type="page"/>
      </w:r>
    </w:p>
    <w:p w14:paraId="738E4EB1" w14:textId="78F4401A" w:rsidR="00FF2D9E" w:rsidRPr="008F668A" w:rsidRDefault="008F668A" w:rsidP="006F05EB">
      <w:pPr>
        <w:jc w:val="both"/>
        <w:rPr>
          <w:rFonts w:ascii="Calibri" w:hAnsi="Calibri" w:cs="Calibri"/>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2784" behindDoc="0" locked="0" layoutInCell="1" allowOverlap="1" wp14:anchorId="25E551FB" wp14:editId="193BADA1">
                <wp:simplePos x="0" y="0"/>
                <wp:positionH relativeFrom="margin">
                  <wp:align>left</wp:align>
                </wp:positionH>
                <wp:positionV relativeFrom="paragraph">
                  <wp:posOffset>-345440</wp:posOffset>
                </wp:positionV>
                <wp:extent cx="6029325" cy="581025"/>
                <wp:effectExtent l="0" t="0" r="9525" b="9525"/>
                <wp:wrapNone/>
                <wp:docPr id="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579D2" w14:textId="77777777" w:rsidR="008F668A" w:rsidRPr="00BE7795" w:rsidRDefault="008F668A" w:rsidP="008F668A">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What’s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51FB" id="Round Diagonal Corner Rectangle 12" o:spid="_x0000_s1026" style="position:absolute;left:0;text-align:left;margin-left:0;margin-top:-27.2pt;width:474.75pt;height:45.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119579D2" w14:textId="77777777" w:rsidR="008F668A" w:rsidRPr="00BE7795" w:rsidRDefault="008F668A" w:rsidP="008F668A">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What’s Important to You?</w:t>
                      </w:r>
                    </w:p>
                  </w:txbxContent>
                </v:textbox>
                <w10:wrap anchorx="margin"/>
              </v:shape>
            </w:pict>
          </mc:Fallback>
        </mc:AlternateContent>
      </w:r>
    </w:p>
    <w:p w14:paraId="356DC7E6" w14:textId="5876A631" w:rsidR="008F7021" w:rsidRPr="008F668A" w:rsidRDefault="008F7021" w:rsidP="0063305E">
      <w:pPr>
        <w:spacing w:line="240" w:lineRule="exact"/>
        <w:rPr>
          <w:rFonts w:ascii="Calibri" w:hAnsi="Calibri" w:cs="Calibri"/>
          <w:b/>
          <w:bCs/>
          <w:color w:val="3B3838"/>
          <w:sz w:val="28"/>
          <w:szCs w:val="28"/>
        </w:rPr>
      </w:pPr>
    </w:p>
    <w:p w14:paraId="4F9A9619" w14:textId="627D38AD" w:rsidR="005940AB" w:rsidRPr="008F668A" w:rsidRDefault="007A42B9" w:rsidP="00C579F9">
      <w:pPr>
        <w:spacing w:before="120" w:after="100" w:afterAutospacing="1" w:line="240" w:lineRule="exact"/>
        <w:rPr>
          <w:rFonts w:ascii="Calibri" w:hAnsi="Calibri" w:cs="Calibri"/>
          <w:b/>
          <w:bCs/>
          <w:color w:val="2F5496"/>
          <w:sz w:val="28"/>
          <w:szCs w:val="28"/>
        </w:rPr>
      </w:pPr>
      <w:r w:rsidRPr="008F668A">
        <w:rPr>
          <w:rFonts w:ascii="Calibri" w:hAnsi="Calibri" w:cs="Calibri"/>
          <w:b/>
          <w:bCs/>
          <w:color w:val="2F5496"/>
          <w:sz w:val="28"/>
          <w:szCs w:val="28"/>
        </w:rPr>
        <w:t>Long-term Goals (</w:t>
      </w:r>
      <w:r w:rsidR="00B32A21" w:rsidRPr="008F668A">
        <w:rPr>
          <w:rFonts w:ascii="Calibri" w:hAnsi="Calibri" w:cs="Calibri"/>
          <w:b/>
          <w:bCs/>
          <w:color w:val="2F5496"/>
          <w:sz w:val="28"/>
          <w:szCs w:val="28"/>
        </w:rPr>
        <w:t>10</w:t>
      </w:r>
      <w:r w:rsidR="008E445D" w:rsidRPr="008F668A">
        <w:rPr>
          <w:rFonts w:ascii="Calibri" w:hAnsi="Calibri" w:cs="Calibri"/>
          <w:b/>
          <w:bCs/>
          <w:color w:val="2F5496"/>
          <w:sz w:val="28"/>
          <w:szCs w:val="28"/>
        </w:rPr>
        <w:t xml:space="preserve"> </w:t>
      </w:r>
      <w:r w:rsidRPr="008F668A">
        <w:rPr>
          <w:rFonts w:ascii="Calibri" w:hAnsi="Calibri" w:cs="Calibri"/>
          <w:b/>
          <w:bCs/>
          <w:color w:val="2F5496"/>
          <w:sz w:val="28"/>
          <w:szCs w:val="28"/>
        </w:rPr>
        <w:t>years and longer)</w:t>
      </w:r>
      <w:r w:rsidR="001E5D9E" w:rsidRPr="008F668A">
        <w:rPr>
          <w:rFonts w:ascii="Calibri" w:hAnsi="Calibri" w:cs="Calibri"/>
          <w:noProof/>
          <w:color w:val="2F5496"/>
          <w:sz w:val="28"/>
          <w:szCs w:val="28"/>
        </w:rPr>
        <w:t xml:space="preserve"> </w:t>
      </w:r>
    </w:p>
    <w:p w14:paraId="787D2B39"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4F02A5B"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95E09E"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CD6D51A"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8BA4021" w14:textId="77777777" w:rsidR="00C579F9" w:rsidRPr="008F668A" w:rsidRDefault="00C579F9" w:rsidP="00C579F9">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Pr="008F668A">
        <w:rPr>
          <w:rFonts w:ascii="Calibri" w:hAnsi="Calibri" w:cs="Calibri"/>
          <w:i/>
          <w:color w:val="3B3838"/>
        </w:rPr>
        <w:fldChar w:fldCharType="end"/>
      </w:r>
    </w:p>
    <w:p w14:paraId="5C3B0B3A" w14:textId="77777777" w:rsidR="00C579F9" w:rsidRPr="008F668A" w:rsidRDefault="00C579F9" w:rsidP="00C579F9">
      <w:pPr>
        <w:spacing w:after="36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Pr="008F668A">
        <w:rPr>
          <w:rFonts w:ascii="Calibri" w:hAnsi="Calibri" w:cs="Calibri"/>
          <w:i/>
          <w:color w:val="3B3838"/>
        </w:rPr>
        <w:fldChar w:fldCharType="end"/>
      </w:r>
    </w:p>
    <w:p w14:paraId="602A96B8" w14:textId="77777777" w:rsidR="007A42B9" w:rsidRPr="008F668A" w:rsidRDefault="007A42B9" w:rsidP="00B13176">
      <w:pPr>
        <w:spacing w:before="120" w:after="120" w:line="240" w:lineRule="exact"/>
        <w:rPr>
          <w:rFonts w:ascii="Calibri" w:hAnsi="Calibri" w:cs="Calibri"/>
          <w:b/>
          <w:bCs/>
          <w:color w:val="2F5496"/>
          <w:sz w:val="28"/>
          <w:szCs w:val="28"/>
        </w:rPr>
      </w:pPr>
      <w:r w:rsidRPr="008F668A">
        <w:rPr>
          <w:rFonts w:ascii="Calibri" w:hAnsi="Calibri" w:cs="Calibri"/>
          <w:b/>
          <w:bCs/>
          <w:color w:val="2F5496"/>
          <w:sz w:val="28"/>
          <w:szCs w:val="28"/>
        </w:rPr>
        <w:t>Medium-term Goals (</w:t>
      </w:r>
      <w:r w:rsidR="00B32A21" w:rsidRPr="008F668A">
        <w:rPr>
          <w:rFonts w:ascii="Calibri" w:hAnsi="Calibri" w:cs="Calibri"/>
          <w:b/>
          <w:bCs/>
          <w:color w:val="2F5496"/>
          <w:sz w:val="28"/>
          <w:szCs w:val="28"/>
        </w:rPr>
        <w:t>5</w:t>
      </w:r>
      <w:r w:rsidR="008E445D" w:rsidRPr="008F668A">
        <w:rPr>
          <w:rFonts w:ascii="Calibri" w:hAnsi="Calibri" w:cs="Calibri"/>
          <w:b/>
          <w:bCs/>
          <w:color w:val="2F5496"/>
          <w:sz w:val="28"/>
          <w:szCs w:val="28"/>
        </w:rPr>
        <w:t xml:space="preserve"> to </w:t>
      </w:r>
      <w:r w:rsidR="00B32A21" w:rsidRPr="008F668A">
        <w:rPr>
          <w:rFonts w:ascii="Calibri" w:hAnsi="Calibri" w:cs="Calibri"/>
          <w:b/>
          <w:bCs/>
          <w:color w:val="2F5496"/>
          <w:sz w:val="28"/>
          <w:szCs w:val="28"/>
        </w:rPr>
        <w:t>10</w:t>
      </w:r>
      <w:r w:rsidRPr="008F668A">
        <w:rPr>
          <w:rFonts w:ascii="Calibri" w:hAnsi="Calibri" w:cs="Calibri"/>
          <w:b/>
          <w:bCs/>
          <w:color w:val="2F5496"/>
          <w:sz w:val="28"/>
          <w:szCs w:val="28"/>
        </w:rPr>
        <w:t xml:space="preserve"> years)</w:t>
      </w:r>
    </w:p>
    <w:p w14:paraId="5CE50B33" w14:textId="77777777" w:rsidR="007A42B9" w:rsidRPr="008F668A" w:rsidRDefault="007A42B9" w:rsidP="007A42B9">
      <w:pPr>
        <w:spacing w:line="240" w:lineRule="exact"/>
        <w:rPr>
          <w:rFonts w:ascii="Calibri" w:hAnsi="Calibri" w:cs="Calibri"/>
          <w:bCs/>
          <w:color w:val="3B3838"/>
          <w:sz w:val="28"/>
          <w:szCs w:val="28"/>
        </w:rPr>
      </w:pPr>
    </w:p>
    <w:p w14:paraId="59EB951E"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DC487D3"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79B8105" w14:textId="77777777" w:rsidR="00C579F9" w:rsidRPr="008F668A" w:rsidRDefault="00C579F9" w:rsidP="00C579F9">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3B16EB6" w14:textId="77777777" w:rsidR="00C579F9" w:rsidRPr="008F668A" w:rsidRDefault="00C579F9" w:rsidP="00C579F9">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8F12A6A" w14:textId="77777777" w:rsidR="00C579F9" w:rsidRPr="008F668A" w:rsidRDefault="00C579F9" w:rsidP="00C579F9">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6F4E65F" w14:textId="77777777" w:rsidR="007A42B9" w:rsidRPr="008F668A" w:rsidRDefault="00C579F9" w:rsidP="00C579F9">
      <w:pPr>
        <w:spacing w:after="360" w:line="240" w:lineRule="exact"/>
        <w:ind w:firstLine="720"/>
        <w:rPr>
          <w:rFonts w:ascii="Calibri" w:hAnsi="Calibri" w:cs="Calibri"/>
          <w:b/>
          <w:color w:val="3B3838"/>
          <w:sz w:val="24"/>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369764" w14:textId="77777777" w:rsidR="007A42B9" w:rsidRPr="008F668A" w:rsidRDefault="007A42B9" w:rsidP="00B13176">
      <w:pPr>
        <w:spacing w:before="120" w:after="120" w:line="240" w:lineRule="exact"/>
        <w:rPr>
          <w:rFonts w:ascii="Calibri" w:hAnsi="Calibri" w:cs="Calibri"/>
          <w:b/>
          <w:bCs/>
          <w:color w:val="2F5496"/>
          <w:sz w:val="28"/>
          <w:szCs w:val="28"/>
        </w:rPr>
      </w:pPr>
      <w:r w:rsidRPr="008F668A">
        <w:rPr>
          <w:rFonts w:ascii="Calibri" w:hAnsi="Calibri" w:cs="Calibri"/>
          <w:b/>
          <w:color w:val="2F5496"/>
          <w:sz w:val="28"/>
          <w:szCs w:val="28"/>
        </w:rPr>
        <w:t>Short-term Goals (</w:t>
      </w:r>
      <w:r w:rsidR="008E445D" w:rsidRPr="008F668A">
        <w:rPr>
          <w:rFonts w:ascii="Calibri" w:hAnsi="Calibri" w:cs="Calibri"/>
          <w:b/>
          <w:color w:val="2F5496"/>
          <w:sz w:val="28"/>
          <w:szCs w:val="28"/>
        </w:rPr>
        <w:t xml:space="preserve">1 to </w:t>
      </w:r>
      <w:r w:rsidR="00B32A21" w:rsidRPr="008F668A">
        <w:rPr>
          <w:rFonts w:ascii="Calibri" w:hAnsi="Calibri" w:cs="Calibri"/>
          <w:b/>
          <w:color w:val="2F5496"/>
          <w:sz w:val="28"/>
          <w:szCs w:val="28"/>
        </w:rPr>
        <w:t>5</w:t>
      </w:r>
      <w:r w:rsidR="008E445D" w:rsidRPr="008F668A">
        <w:rPr>
          <w:rFonts w:ascii="Calibri" w:hAnsi="Calibri" w:cs="Calibri"/>
          <w:b/>
          <w:color w:val="2F5496"/>
          <w:sz w:val="28"/>
          <w:szCs w:val="28"/>
        </w:rPr>
        <w:t xml:space="preserve"> years</w:t>
      </w:r>
      <w:r w:rsidRPr="008F668A">
        <w:rPr>
          <w:rFonts w:ascii="Calibri" w:hAnsi="Calibri" w:cs="Calibri"/>
          <w:b/>
          <w:bCs/>
          <w:color w:val="2F5496"/>
          <w:sz w:val="28"/>
          <w:szCs w:val="28"/>
        </w:rPr>
        <w:t>)</w:t>
      </w:r>
    </w:p>
    <w:p w14:paraId="155A98BE" w14:textId="77777777" w:rsidR="007A42B9" w:rsidRPr="008F668A" w:rsidRDefault="007A42B9" w:rsidP="007A42B9">
      <w:pPr>
        <w:spacing w:line="240" w:lineRule="exact"/>
        <w:rPr>
          <w:rFonts w:ascii="Calibri" w:hAnsi="Calibri" w:cs="Calibri"/>
          <w:bCs/>
          <w:color w:val="3B3838"/>
          <w:sz w:val="28"/>
          <w:szCs w:val="28"/>
        </w:rPr>
      </w:pPr>
    </w:p>
    <w:p w14:paraId="4FA27A74"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7408E48"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29F2756"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EB4FD82"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6E5A63" w14:textId="77777777" w:rsidR="003F521F" w:rsidRPr="008F668A" w:rsidRDefault="003F521F" w:rsidP="003F521F">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48E72F7" w14:textId="77777777" w:rsidR="007A42B9" w:rsidRPr="008F668A" w:rsidRDefault="003F521F" w:rsidP="003F521F">
      <w:pPr>
        <w:spacing w:after="360" w:line="240" w:lineRule="exact"/>
        <w:ind w:firstLine="720"/>
        <w:rPr>
          <w:rFonts w:ascii="Calibri" w:hAnsi="Calibri" w:cs="Calibri"/>
          <w:b/>
          <w:color w:val="3B3838"/>
          <w:sz w:val="24"/>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7DD2FE4" w14:textId="77777777" w:rsidR="00EF55ED" w:rsidRPr="008F668A" w:rsidRDefault="00EF55ED" w:rsidP="00EF55ED">
      <w:pPr>
        <w:spacing w:line="240" w:lineRule="exact"/>
        <w:rPr>
          <w:rFonts w:ascii="Calibri" w:hAnsi="Calibri" w:cs="Calibri"/>
          <w:b/>
          <w:bCs/>
          <w:color w:val="2F5496"/>
          <w:sz w:val="28"/>
          <w:szCs w:val="28"/>
        </w:rPr>
      </w:pPr>
      <w:r w:rsidRPr="008F668A">
        <w:rPr>
          <w:rFonts w:ascii="Calibri" w:hAnsi="Calibri" w:cs="Calibri"/>
          <w:b/>
          <w:color w:val="2F5496"/>
          <w:sz w:val="28"/>
          <w:szCs w:val="28"/>
        </w:rPr>
        <w:t xml:space="preserve">Immediate Goals (Less than </w:t>
      </w:r>
      <w:r w:rsidR="008E445D" w:rsidRPr="008F668A">
        <w:rPr>
          <w:rFonts w:ascii="Calibri" w:hAnsi="Calibri" w:cs="Calibri"/>
          <w:b/>
          <w:color w:val="2F5496"/>
          <w:sz w:val="28"/>
          <w:szCs w:val="28"/>
        </w:rPr>
        <w:t>1 year</w:t>
      </w:r>
      <w:r w:rsidRPr="008F668A">
        <w:rPr>
          <w:rFonts w:ascii="Calibri" w:hAnsi="Calibri" w:cs="Calibri"/>
          <w:b/>
          <w:bCs/>
          <w:color w:val="2F5496"/>
          <w:sz w:val="28"/>
          <w:szCs w:val="28"/>
        </w:rPr>
        <w:t>)</w:t>
      </w:r>
    </w:p>
    <w:p w14:paraId="2B832694" w14:textId="77777777" w:rsidR="00EF55ED" w:rsidRPr="008F668A" w:rsidRDefault="00EF55ED" w:rsidP="00EF55ED">
      <w:pPr>
        <w:spacing w:line="240" w:lineRule="exact"/>
        <w:rPr>
          <w:rFonts w:ascii="Calibri" w:hAnsi="Calibri" w:cs="Calibri"/>
          <w:bCs/>
          <w:color w:val="3B3838"/>
          <w:sz w:val="28"/>
          <w:szCs w:val="28"/>
        </w:rPr>
      </w:pPr>
    </w:p>
    <w:p w14:paraId="616BD30E"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08CB162"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7DA24B" w14:textId="77777777" w:rsidR="003F521F" w:rsidRPr="008F668A" w:rsidRDefault="003F521F">
      <w:pPr>
        <w:rPr>
          <w:rFonts w:ascii="Calibri" w:hAnsi="Calibri" w:cs="Calibri"/>
          <w:bCs/>
          <w:color w:val="3B3838"/>
          <w:sz w:val="24"/>
          <w:szCs w:val="24"/>
        </w:rPr>
      </w:pPr>
      <w:r w:rsidRPr="008F668A">
        <w:rPr>
          <w:rFonts w:ascii="Calibri" w:hAnsi="Calibri" w:cs="Calibri"/>
          <w:bCs/>
          <w:color w:val="3B3838"/>
          <w:sz w:val="24"/>
          <w:szCs w:val="24"/>
        </w:rPr>
        <w:br w:type="page"/>
      </w:r>
    </w:p>
    <w:p w14:paraId="482F451B" w14:textId="1BCEC40A" w:rsidR="008F668A" w:rsidRDefault="008F668A" w:rsidP="00614800">
      <w:pPr>
        <w:spacing w:after="120" w:line="240" w:lineRule="exact"/>
        <w:ind w:left="720"/>
        <w:rPr>
          <w:rFonts w:ascii="Calibri" w:hAnsi="Calibri" w:cs="Calibri"/>
          <w:b/>
          <w:noProof/>
          <w:color w:val="3B3838"/>
          <w:sz w:val="36"/>
          <w:szCs w:val="36"/>
          <w:lang w:val="en-CA" w:eastAsia="en-CA"/>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4832" behindDoc="0" locked="0" layoutInCell="1" allowOverlap="1" wp14:anchorId="66AF4823" wp14:editId="66436E73">
                <wp:simplePos x="0" y="0"/>
                <wp:positionH relativeFrom="margin">
                  <wp:align>center</wp:align>
                </wp:positionH>
                <wp:positionV relativeFrom="paragraph">
                  <wp:posOffset>-353060</wp:posOffset>
                </wp:positionV>
                <wp:extent cx="6029325" cy="581025"/>
                <wp:effectExtent l="0" t="0" r="9525" b="9525"/>
                <wp:wrapNone/>
                <wp:docPr id="1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C21C2" w14:textId="1B0FBFD6" w:rsidR="008F668A" w:rsidRPr="00BE7795" w:rsidRDefault="008F668A" w:rsidP="008F668A">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w:t>
                            </w:r>
                            <w:r>
                              <w:rPr>
                                <w:rFonts w:asciiTheme="majorHAnsi" w:hAnsiTheme="majorHAnsi" w:cstheme="majorHAnsi"/>
                                <w:bCs/>
                                <w:color w:val="2F5496"/>
                                <w:sz w:val="48"/>
                                <w:szCs w:val="48"/>
                                <w:lang w:val="en-CA"/>
                              </w:rPr>
                              <w:t>o</w:t>
                            </w:r>
                            <w:r w:rsidRPr="00BE7795">
                              <w:rPr>
                                <w:rFonts w:asciiTheme="majorHAnsi" w:hAnsiTheme="majorHAnsi" w:cstheme="majorHAnsi"/>
                                <w:bCs/>
                                <w:color w:val="2F5496"/>
                                <w:sz w:val="48"/>
                                <w:szCs w:val="48"/>
                                <w:lang w:val="en-CA"/>
                              </w:rPr>
                              <w: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4823" id="_x0000_s1027" style="position:absolute;left:0;text-align:left;margin-left:0;margin-top:-27.8pt;width:474.75pt;height:45.7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37FC21C2" w14:textId="1B0FBFD6" w:rsidR="008F668A" w:rsidRPr="00BE7795" w:rsidRDefault="008F668A" w:rsidP="008F668A">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w:t>
                      </w:r>
                      <w:r>
                        <w:rPr>
                          <w:rFonts w:asciiTheme="majorHAnsi" w:hAnsiTheme="majorHAnsi" w:cstheme="majorHAnsi"/>
                          <w:bCs/>
                          <w:color w:val="2F5496"/>
                          <w:sz w:val="48"/>
                          <w:szCs w:val="48"/>
                          <w:lang w:val="en-CA"/>
                        </w:rPr>
                        <w:t>o</w:t>
                      </w:r>
                      <w:r w:rsidRPr="00BE7795">
                        <w:rPr>
                          <w:rFonts w:asciiTheme="majorHAnsi" w:hAnsiTheme="majorHAnsi" w:cstheme="majorHAnsi"/>
                          <w:bCs/>
                          <w:color w:val="2F5496"/>
                          <w:sz w:val="48"/>
                          <w:szCs w:val="48"/>
                          <w:lang w:val="en-CA"/>
                        </w:rPr>
                        <w:t>’s Important to You?</w:t>
                      </w:r>
                    </w:p>
                  </w:txbxContent>
                </v:textbox>
                <w10:wrap anchorx="margin"/>
              </v:shape>
            </w:pict>
          </mc:Fallback>
        </mc:AlternateContent>
      </w:r>
    </w:p>
    <w:p w14:paraId="07570290" w14:textId="1FB09AC5" w:rsidR="008F668A" w:rsidRDefault="008F668A" w:rsidP="00614800">
      <w:pPr>
        <w:spacing w:after="120" w:line="240" w:lineRule="exact"/>
        <w:ind w:left="720"/>
        <w:rPr>
          <w:rFonts w:ascii="Calibri" w:hAnsi="Calibri" w:cs="Calibri"/>
          <w:b/>
          <w:noProof/>
          <w:color w:val="3B3838"/>
          <w:sz w:val="36"/>
          <w:szCs w:val="36"/>
          <w:lang w:val="en-CA" w:eastAsia="en-CA"/>
        </w:rPr>
      </w:pPr>
    </w:p>
    <w:p w14:paraId="5EC7D8BC" w14:textId="5A90FD6C" w:rsidR="001404D3" w:rsidRPr="008F668A" w:rsidRDefault="00EF55ED" w:rsidP="008F668A">
      <w:pPr>
        <w:spacing w:after="120" w:line="240" w:lineRule="exact"/>
        <w:rPr>
          <w:rFonts w:ascii="Calibri" w:hAnsi="Calibri" w:cs="Calibri"/>
          <w:b/>
          <w:bCs/>
          <w:color w:val="2F5496"/>
          <w:sz w:val="28"/>
          <w:szCs w:val="28"/>
        </w:rPr>
      </w:pPr>
      <w:r w:rsidRPr="008F668A">
        <w:rPr>
          <w:rFonts w:ascii="Calibri" w:hAnsi="Calibri" w:cs="Calibri"/>
          <w:b/>
          <w:bCs/>
          <w:color w:val="2F5496"/>
          <w:sz w:val="28"/>
          <w:szCs w:val="28"/>
        </w:rPr>
        <w:t>Strategy:</w:t>
      </w:r>
    </w:p>
    <w:p w14:paraId="2D8CE2DE" w14:textId="78742C27" w:rsidR="00C072BB" w:rsidRPr="008F668A" w:rsidRDefault="00C072BB" w:rsidP="00C072BB">
      <w:pPr>
        <w:spacing w:line="240" w:lineRule="exact"/>
        <w:rPr>
          <w:rFonts w:ascii="Calibri" w:hAnsi="Calibri" w:cs="Calibri"/>
          <w:b/>
          <w:bCs/>
          <w:color w:val="3B3838"/>
          <w:sz w:val="28"/>
          <w:szCs w:val="28"/>
        </w:rPr>
      </w:pPr>
    </w:p>
    <w:tbl>
      <w:tblPr>
        <w:tblStyle w:val="TableGrid"/>
        <w:tblW w:w="9350" w:type="dxa"/>
        <w:tblLook w:val="04A0" w:firstRow="1" w:lastRow="0" w:firstColumn="1" w:lastColumn="0" w:noHBand="0" w:noVBand="1"/>
      </w:tblPr>
      <w:tblGrid>
        <w:gridCol w:w="4815"/>
        <w:gridCol w:w="4535"/>
      </w:tblGrid>
      <w:tr w:rsidR="008F668A" w:rsidRPr="008F668A" w14:paraId="3883DCCE" w14:textId="77777777" w:rsidTr="005B49C2">
        <w:tc>
          <w:tcPr>
            <w:tcW w:w="9350" w:type="dxa"/>
            <w:gridSpan w:val="2"/>
            <w:shd w:val="clear" w:color="auto" w:fill="F2F2F2" w:themeFill="background1" w:themeFillShade="F2"/>
          </w:tcPr>
          <w:p w14:paraId="10E83D49" w14:textId="77777777" w:rsidR="00EE20D3" w:rsidRPr="008F668A" w:rsidRDefault="00EE20D3" w:rsidP="005B49C2">
            <w:pPr>
              <w:spacing w:before="120" w:after="120"/>
              <w:jc w:val="both"/>
              <w:rPr>
                <w:rFonts w:ascii="Calibri" w:hAnsi="Calibri" w:cs="Calibri"/>
                <w:b/>
                <w:bCs/>
                <w:color w:val="3B3838"/>
                <w:sz w:val="24"/>
                <w:szCs w:val="24"/>
              </w:rPr>
            </w:pPr>
            <w:bookmarkStart w:id="0" w:name="_Hlk488651130"/>
            <w:r w:rsidRPr="008F668A">
              <w:rPr>
                <w:rFonts w:ascii="Calibri" w:hAnsi="Calibri" w:cs="Calibri"/>
                <w:b/>
                <w:bCs/>
                <w:color w:val="3B3838"/>
                <w:sz w:val="24"/>
                <w:szCs w:val="24"/>
              </w:rPr>
              <w:t>Parents</w:t>
            </w:r>
          </w:p>
        </w:tc>
      </w:tr>
      <w:tr w:rsidR="008F668A" w:rsidRPr="008F668A" w14:paraId="495AC6BD" w14:textId="77777777" w:rsidTr="005B49C2">
        <w:tc>
          <w:tcPr>
            <w:tcW w:w="4815" w:type="dxa"/>
          </w:tcPr>
          <w:p w14:paraId="35BAA906" w14:textId="77777777" w:rsidR="00EE20D3" w:rsidRPr="008F668A" w:rsidRDefault="000E4B2F"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tc>
        <w:tc>
          <w:tcPr>
            <w:tcW w:w="4535" w:type="dxa"/>
          </w:tcPr>
          <w:p w14:paraId="54F30B05" w14:textId="77777777" w:rsidR="00EE20D3" w:rsidRPr="008F668A" w:rsidRDefault="000E4B2F" w:rsidP="005B49C2">
            <w:pPr>
              <w:rPr>
                <w:rFonts w:ascii="Calibri" w:hAnsi="Calibri" w:cs="Calibri"/>
                <w:i/>
                <w:color w:val="3B383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0AFA8F5E" w14:textId="77777777" w:rsidR="000E4B2F" w:rsidRPr="008F668A" w:rsidRDefault="000E4B2F" w:rsidP="005B49C2">
            <w:pPr>
              <w:rPr>
                <w:rFonts w:ascii="Calibri" w:hAnsi="Calibri" w:cs="Calibri"/>
                <w:bCs/>
                <w:color w:val="3B3838"/>
                <w:sz w:val="22"/>
                <w:szCs w:val="22"/>
              </w:rPr>
            </w:pPr>
          </w:p>
        </w:tc>
      </w:tr>
      <w:tr w:rsidR="008F668A" w:rsidRPr="008F668A" w14:paraId="6DD69DBC" w14:textId="77777777" w:rsidTr="005B49C2">
        <w:tc>
          <w:tcPr>
            <w:tcW w:w="9350" w:type="dxa"/>
            <w:gridSpan w:val="2"/>
            <w:shd w:val="clear" w:color="auto" w:fill="F2F2F2" w:themeFill="background1" w:themeFillShade="F2"/>
          </w:tcPr>
          <w:p w14:paraId="3A872657"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Children</w:t>
            </w:r>
          </w:p>
        </w:tc>
      </w:tr>
      <w:tr w:rsidR="008F668A" w:rsidRPr="008F668A" w14:paraId="6449329C" w14:textId="77777777" w:rsidTr="005B49C2">
        <w:tc>
          <w:tcPr>
            <w:tcW w:w="4815" w:type="dxa"/>
          </w:tcPr>
          <w:p w14:paraId="5D6E3619" w14:textId="77777777" w:rsidR="00EE20D3" w:rsidRPr="008F668A" w:rsidRDefault="000E4B2F" w:rsidP="00342A10">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tc>
        <w:tc>
          <w:tcPr>
            <w:tcW w:w="4535" w:type="dxa"/>
          </w:tcPr>
          <w:p w14:paraId="681E4036" w14:textId="77777777" w:rsidR="00EE20D3" w:rsidRPr="008F668A" w:rsidRDefault="000E4B2F" w:rsidP="005B49C2">
            <w:pPr>
              <w:rPr>
                <w:rFonts w:ascii="Calibri" w:hAnsi="Calibri" w:cs="Calibri"/>
                <w:i/>
                <w:color w:val="3B383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6B923D5E" w14:textId="77777777" w:rsidR="000E4B2F" w:rsidRPr="008F668A" w:rsidRDefault="000E4B2F" w:rsidP="005B49C2">
            <w:pPr>
              <w:rPr>
                <w:rFonts w:ascii="Calibri" w:hAnsi="Calibri" w:cs="Calibri"/>
                <w:bCs/>
                <w:color w:val="3B3838"/>
                <w:sz w:val="22"/>
                <w:szCs w:val="22"/>
              </w:rPr>
            </w:pPr>
          </w:p>
        </w:tc>
      </w:tr>
      <w:tr w:rsidR="008F668A" w:rsidRPr="008F668A" w14:paraId="72834AFE" w14:textId="77777777" w:rsidTr="005B49C2">
        <w:tc>
          <w:tcPr>
            <w:tcW w:w="9350" w:type="dxa"/>
            <w:gridSpan w:val="2"/>
            <w:shd w:val="clear" w:color="auto" w:fill="F2F2F2" w:themeFill="background1" w:themeFillShade="F2"/>
          </w:tcPr>
          <w:p w14:paraId="6727876D"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 xml:space="preserve">Grandchildren &amp; Great Grandchildren </w:t>
            </w:r>
          </w:p>
        </w:tc>
      </w:tr>
      <w:tr w:rsidR="008F668A" w:rsidRPr="008F668A" w14:paraId="171A6A94" w14:textId="77777777" w:rsidTr="005B49C2">
        <w:tc>
          <w:tcPr>
            <w:tcW w:w="4815" w:type="dxa"/>
          </w:tcPr>
          <w:p w14:paraId="31E0EFC8"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tc>
        <w:tc>
          <w:tcPr>
            <w:tcW w:w="4535" w:type="dxa"/>
          </w:tcPr>
          <w:p w14:paraId="1D5B88BA"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B98FC78" w14:textId="77777777" w:rsidR="00EE20D3" w:rsidRPr="008F668A" w:rsidRDefault="00EE20D3" w:rsidP="005B49C2">
            <w:pPr>
              <w:rPr>
                <w:rFonts w:ascii="Calibri" w:hAnsi="Calibri" w:cs="Calibri"/>
                <w:bCs/>
                <w:color w:val="3B3838"/>
                <w:sz w:val="22"/>
                <w:szCs w:val="22"/>
              </w:rPr>
            </w:pPr>
          </w:p>
        </w:tc>
      </w:tr>
      <w:tr w:rsidR="008F668A" w:rsidRPr="008F668A" w14:paraId="5DD976B0" w14:textId="77777777" w:rsidTr="005B49C2">
        <w:tc>
          <w:tcPr>
            <w:tcW w:w="9350" w:type="dxa"/>
            <w:gridSpan w:val="2"/>
            <w:shd w:val="clear" w:color="auto" w:fill="F2F2F2" w:themeFill="background1" w:themeFillShade="F2"/>
          </w:tcPr>
          <w:p w14:paraId="6B776137"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 xml:space="preserve"> Other Important People</w:t>
            </w:r>
          </w:p>
        </w:tc>
      </w:tr>
      <w:tr w:rsidR="008F668A" w:rsidRPr="008F668A" w14:paraId="1A715EE0" w14:textId="77777777" w:rsidTr="005B49C2">
        <w:tc>
          <w:tcPr>
            <w:tcW w:w="4815" w:type="dxa"/>
          </w:tcPr>
          <w:p w14:paraId="7AAB1394"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c>
          <w:tcPr>
            <w:tcW w:w="4535" w:type="dxa"/>
          </w:tcPr>
          <w:p w14:paraId="101B0636" w14:textId="77777777" w:rsidR="00EE20D3" w:rsidRPr="008F668A" w:rsidRDefault="000E4B2F" w:rsidP="005B49C2">
            <w:pPr>
              <w:rPr>
                <w:rFonts w:ascii="Calibri" w:hAnsi="Calibri" w:cs="Calibri"/>
                <w:i/>
                <w:color w:val="3B383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77C9F964" w14:textId="77777777" w:rsidR="000E4B2F" w:rsidRPr="008F668A" w:rsidRDefault="000E4B2F" w:rsidP="005B49C2">
            <w:pPr>
              <w:rPr>
                <w:rFonts w:ascii="Calibri" w:hAnsi="Calibri" w:cs="Calibri"/>
                <w:bCs/>
                <w:color w:val="3B3838"/>
                <w:sz w:val="22"/>
                <w:szCs w:val="22"/>
              </w:rPr>
            </w:pPr>
          </w:p>
        </w:tc>
      </w:tr>
      <w:tr w:rsidR="008F668A" w:rsidRPr="008F668A" w14:paraId="73B8D99E" w14:textId="77777777" w:rsidTr="005B49C2">
        <w:tc>
          <w:tcPr>
            <w:tcW w:w="9350" w:type="dxa"/>
            <w:gridSpan w:val="2"/>
            <w:shd w:val="clear" w:color="auto" w:fill="F2F2F2" w:themeFill="background1" w:themeFillShade="F2"/>
          </w:tcPr>
          <w:p w14:paraId="0A51806F"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Siblings</w:t>
            </w:r>
          </w:p>
        </w:tc>
      </w:tr>
      <w:tr w:rsidR="008F668A" w:rsidRPr="008F668A" w14:paraId="10B1A7C6" w14:textId="77777777" w:rsidTr="005B49C2">
        <w:tc>
          <w:tcPr>
            <w:tcW w:w="4815" w:type="dxa"/>
          </w:tcPr>
          <w:p w14:paraId="1581848D"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c>
          <w:tcPr>
            <w:tcW w:w="4535" w:type="dxa"/>
          </w:tcPr>
          <w:p w14:paraId="24C6DC55"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FF6AD0" w14:textId="77777777" w:rsidR="00EE20D3" w:rsidRPr="008F668A" w:rsidRDefault="00EE20D3" w:rsidP="005B49C2">
            <w:pPr>
              <w:rPr>
                <w:rFonts w:ascii="Calibri" w:hAnsi="Calibri" w:cs="Calibri"/>
                <w:bCs/>
                <w:color w:val="3B3838"/>
                <w:sz w:val="22"/>
                <w:szCs w:val="22"/>
              </w:rPr>
            </w:pPr>
          </w:p>
        </w:tc>
      </w:tr>
      <w:tr w:rsidR="008F668A" w:rsidRPr="008F668A" w14:paraId="21DD7862" w14:textId="77777777" w:rsidTr="005B49C2">
        <w:tc>
          <w:tcPr>
            <w:tcW w:w="9350" w:type="dxa"/>
            <w:gridSpan w:val="2"/>
            <w:shd w:val="clear" w:color="auto" w:fill="F2F2F2" w:themeFill="background1" w:themeFillShade="F2"/>
          </w:tcPr>
          <w:p w14:paraId="0A7E144D" w14:textId="77777777" w:rsidR="00EE20D3" w:rsidRPr="008F668A" w:rsidRDefault="00EE20D3" w:rsidP="005B49C2">
            <w:pPr>
              <w:spacing w:before="120" w:after="120"/>
              <w:rPr>
                <w:rFonts w:ascii="Calibri" w:hAnsi="Calibri" w:cs="Calibri"/>
                <w:i/>
                <w:color w:val="3B3838"/>
              </w:rPr>
            </w:pPr>
            <w:r w:rsidRPr="008F668A">
              <w:rPr>
                <w:rFonts w:ascii="Calibri" w:hAnsi="Calibri" w:cs="Calibri"/>
                <w:b/>
                <w:bCs/>
                <w:color w:val="3B3838"/>
                <w:sz w:val="24"/>
                <w:szCs w:val="24"/>
              </w:rPr>
              <w:t>Important Organizations &amp; Causes</w:t>
            </w:r>
          </w:p>
        </w:tc>
      </w:tr>
      <w:tr w:rsidR="00EE20D3" w:rsidRPr="008F668A" w14:paraId="731A76EF" w14:textId="77777777" w:rsidTr="005B49C2">
        <w:tc>
          <w:tcPr>
            <w:tcW w:w="4815" w:type="dxa"/>
          </w:tcPr>
          <w:p w14:paraId="48601A19" w14:textId="77777777" w:rsidR="00EE20D3" w:rsidRPr="008F668A" w:rsidRDefault="000E4B2F"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29D60A66" w14:textId="77777777" w:rsidR="00EE20D3" w:rsidRPr="008F668A" w:rsidRDefault="00EE20D3" w:rsidP="005B49C2">
            <w:pPr>
              <w:rPr>
                <w:rFonts w:ascii="Calibri" w:hAnsi="Calibri" w:cs="Calibri"/>
                <w:bCs/>
                <w:color w:val="3B3838"/>
                <w:sz w:val="22"/>
                <w:szCs w:val="22"/>
              </w:rPr>
            </w:pPr>
          </w:p>
        </w:tc>
        <w:tc>
          <w:tcPr>
            <w:tcW w:w="4535" w:type="dxa"/>
          </w:tcPr>
          <w:p w14:paraId="1359B251"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bookmarkEnd w:id="0"/>
    </w:tbl>
    <w:p w14:paraId="5951A0CA" w14:textId="77777777" w:rsidR="00EE26D4" w:rsidRPr="008F668A" w:rsidRDefault="00EE26D4" w:rsidP="004D0651">
      <w:pPr>
        <w:rPr>
          <w:rFonts w:ascii="Calibri" w:hAnsi="Calibri" w:cs="Calibri"/>
          <w:color w:val="3B3838"/>
          <w:sz w:val="24"/>
          <w:szCs w:val="24"/>
        </w:rPr>
      </w:pPr>
    </w:p>
    <w:p w14:paraId="2B9249DD" w14:textId="77777777" w:rsidR="00EE20D3" w:rsidRPr="008F668A" w:rsidRDefault="00EE20D3" w:rsidP="004D0651">
      <w:pPr>
        <w:rPr>
          <w:rFonts w:ascii="Calibri" w:hAnsi="Calibri" w:cs="Calibri"/>
          <w:color w:val="3B3838"/>
          <w:sz w:val="24"/>
          <w:szCs w:val="24"/>
        </w:rPr>
      </w:pPr>
    </w:p>
    <w:p w14:paraId="26286D04" w14:textId="77777777" w:rsidR="00EE20D3" w:rsidRPr="008F668A" w:rsidRDefault="00EE20D3" w:rsidP="004D0651">
      <w:pPr>
        <w:rPr>
          <w:rFonts w:ascii="Calibri" w:hAnsi="Calibri" w:cs="Calibri"/>
          <w:color w:val="3B3838"/>
          <w:sz w:val="24"/>
          <w:szCs w:val="24"/>
        </w:rPr>
      </w:pPr>
    </w:p>
    <w:p w14:paraId="77EB0219" w14:textId="77777777" w:rsidR="0052189F" w:rsidRPr="008F668A" w:rsidRDefault="0052189F">
      <w:pPr>
        <w:rPr>
          <w:rFonts w:ascii="Calibri" w:hAnsi="Calibri" w:cs="Calibri"/>
          <w:b/>
          <w:bCs/>
          <w:color w:val="3B3838"/>
          <w:sz w:val="24"/>
          <w:szCs w:val="24"/>
        </w:rPr>
      </w:pPr>
    </w:p>
    <w:p w14:paraId="0DBC7C82" w14:textId="77777777" w:rsidR="00205909" w:rsidRPr="008F668A" w:rsidRDefault="00205909">
      <w:pPr>
        <w:rPr>
          <w:rFonts w:ascii="Calibri" w:hAnsi="Calibri" w:cs="Calibri"/>
          <w:b/>
          <w:bCs/>
          <w:color w:val="3B3838"/>
          <w:sz w:val="24"/>
          <w:szCs w:val="24"/>
        </w:rPr>
      </w:pPr>
      <w:r w:rsidRPr="008F668A">
        <w:rPr>
          <w:rFonts w:ascii="Calibri" w:hAnsi="Calibri" w:cs="Calibri"/>
          <w:b/>
          <w:bCs/>
          <w:color w:val="3B3838"/>
          <w:sz w:val="24"/>
          <w:szCs w:val="24"/>
        </w:rPr>
        <w:br w:type="page"/>
      </w:r>
    </w:p>
    <w:p w14:paraId="130151C9" w14:textId="29DEFA4C" w:rsidR="0052189F" w:rsidRPr="008F668A" w:rsidRDefault="008F668A">
      <w:pPr>
        <w:rPr>
          <w:rFonts w:ascii="Calibri" w:hAnsi="Calibri" w:cs="Calibri"/>
          <w:b/>
          <w:bCs/>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6880" behindDoc="0" locked="0" layoutInCell="1" allowOverlap="1" wp14:anchorId="2D7A4857" wp14:editId="6A3502EF">
                <wp:simplePos x="0" y="0"/>
                <wp:positionH relativeFrom="margin">
                  <wp:align>left</wp:align>
                </wp:positionH>
                <wp:positionV relativeFrom="paragraph">
                  <wp:posOffset>-200025</wp:posOffset>
                </wp:positionV>
                <wp:extent cx="6029325" cy="581025"/>
                <wp:effectExtent l="0" t="0" r="9525" b="9525"/>
                <wp:wrapNone/>
                <wp:docPr id="1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F664D" w14:textId="557D6256"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A4857" id="_x0000_s1028" style="position:absolute;margin-left:0;margin-top:-15.75pt;width:474.75pt;height:45.7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5FF664D" w14:textId="557D6256"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Team</w:t>
                      </w:r>
                    </w:p>
                  </w:txbxContent>
                </v:textbox>
                <w10:wrap anchorx="margin"/>
              </v:shape>
            </w:pict>
          </mc:Fallback>
        </mc:AlternateContent>
      </w:r>
    </w:p>
    <w:p w14:paraId="34AB353B" w14:textId="1FFA15A3" w:rsidR="0052189F" w:rsidRPr="008F668A" w:rsidRDefault="0052189F">
      <w:pPr>
        <w:rPr>
          <w:rFonts w:ascii="Calibri" w:hAnsi="Calibri" w:cs="Calibri"/>
          <w:b/>
          <w:bCs/>
          <w:color w:val="3B3838"/>
          <w:sz w:val="24"/>
          <w:szCs w:val="24"/>
        </w:rPr>
      </w:pPr>
    </w:p>
    <w:p w14:paraId="2725EE87" w14:textId="13727AD5" w:rsidR="0052189F" w:rsidRPr="008F668A" w:rsidRDefault="0052189F">
      <w:pPr>
        <w:rPr>
          <w:rFonts w:ascii="Calibri" w:hAnsi="Calibri" w:cs="Calibri"/>
          <w:b/>
          <w:bCs/>
          <w:color w:val="3B3838"/>
          <w:sz w:val="24"/>
          <w:szCs w:val="24"/>
        </w:rPr>
      </w:pPr>
    </w:p>
    <w:p w14:paraId="753C7F91" w14:textId="77777777" w:rsidR="00C072BB" w:rsidRPr="008F668A" w:rsidRDefault="00C072BB">
      <w:pPr>
        <w:rPr>
          <w:rFonts w:ascii="Calibri" w:hAnsi="Calibri" w:cs="Calibri"/>
          <w:b/>
          <w:bCs/>
          <w:color w:val="3B3838"/>
          <w:sz w:val="24"/>
          <w:szCs w:val="24"/>
        </w:rPr>
      </w:pPr>
    </w:p>
    <w:tbl>
      <w:tblPr>
        <w:tblStyle w:val="TableGrid"/>
        <w:tblW w:w="9493" w:type="dxa"/>
        <w:tblLook w:val="04A0" w:firstRow="1" w:lastRow="0" w:firstColumn="1" w:lastColumn="0" w:noHBand="0" w:noVBand="1"/>
      </w:tblPr>
      <w:tblGrid>
        <w:gridCol w:w="3397"/>
        <w:gridCol w:w="6096"/>
      </w:tblGrid>
      <w:tr w:rsidR="008F668A" w:rsidRPr="008F668A" w14:paraId="0B221345" w14:textId="77777777" w:rsidTr="005B49C2">
        <w:tc>
          <w:tcPr>
            <w:tcW w:w="3397" w:type="dxa"/>
            <w:shd w:val="clear" w:color="auto" w:fill="F2F2F2" w:themeFill="background1" w:themeFillShade="F2"/>
          </w:tcPr>
          <w:p w14:paraId="2CF6C54E" w14:textId="77777777" w:rsidR="00FD49CB" w:rsidRPr="008F668A" w:rsidRDefault="00FD49CB" w:rsidP="00FB556C">
            <w:pPr>
              <w:spacing w:before="120" w:after="240" w:line="240" w:lineRule="exact"/>
              <w:rPr>
                <w:rFonts w:ascii="Calibri" w:hAnsi="Calibri" w:cs="Calibri"/>
                <w:b/>
                <w:bCs/>
                <w:color w:val="3B3838"/>
                <w:sz w:val="28"/>
                <w:szCs w:val="28"/>
              </w:rPr>
            </w:pPr>
            <w:bookmarkStart w:id="1" w:name="_Hlk488651487"/>
            <w:r w:rsidRPr="008F668A">
              <w:rPr>
                <w:rFonts w:ascii="Calibri" w:hAnsi="Calibri" w:cs="Calibri"/>
                <w:b/>
                <w:bCs/>
                <w:color w:val="3B3838"/>
                <w:sz w:val="28"/>
                <w:szCs w:val="28"/>
              </w:rPr>
              <w:t>Professional</w:t>
            </w:r>
          </w:p>
        </w:tc>
        <w:tc>
          <w:tcPr>
            <w:tcW w:w="6096" w:type="dxa"/>
            <w:shd w:val="clear" w:color="auto" w:fill="F2F2F2" w:themeFill="background1" w:themeFillShade="F2"/>
          </w:tcPr>
          <w:p w14:paraId="11FBFCE8" w14:textId="77777777" w:rsidR="00FD49CB" w:rsidRPr="008F668A" w:rsidRDefault="00FD49CB" w:rsidP="00FD49CB">
            <w:pPr>
              <w:spacing w:after="120"/>
              <w:rPr>
                <w:rFonts w:ascii="Calibri" w:hAnsi="Calibri" w:cs="Calibri"/>
                <w:i/>
                <w:color w:val="3B3838"/>
              </w:rPr>
            </w:pPr>
            <w:r w:rsidRPr="008F668A">
              <w:rPr>
                <w:rFonts w:ascii="Calibri" w:hAnsi="Calibri" w:cs="Calibri"/>
                <w:b/>
                <w:bCs/>
                <w:color w:val="3B3838"/>
                <w:sz w:val="28"/>
                <w:szCs w:val="28"/>
              </w:rPr>
              <w:t>Contact Information</w:t>
            </w:r>
          </w:p>
        </w:tc>
      </w:tr>
      <w:tr w:rsidR="008F668A" w:rsidRPr="008F668A" w14:paraId="650DAFEC" w14:textId="77777777" w:rsidTr="005B49C2">
        <w:tc>
          <w:tcPr>
            <w:tcW w:w="3397" w:type="dxa"/>
          </w:tcPr>
          <w:p w14:paraId="354A0061" w14:textId="77777777" w:rsidR="00FD49CB" w:rsidRPr="008F668A" w:rsidRDefault="00FD49CB" w:rsidP="00FB556C">
            <w:pPr>
              <w:spacing w:before="120" w:after="240" w:line="240" w:lineRule="exact"/>
              <w:rPr>
                <w:rFonts w:ascii="Calibri" w:hAnsi="Calibri" w:cs="Calibri"/>
                <w:b/>
                <w:bCs/>
                <w:color w:val="3B3838"/>
                <w:sz w:val="24"/>
                <w:szCs w:val="24"/>
              </w:rPr>
            </w:pPr>
            <w:r w:rsidRPr="008F668A">
              <w:rPr>
                <w:rFonts w:ascii="Calibri" w:hAnsi="Calibri" w:cs="Calibri"/>
                <w:b/>
                <w:bCs/>
                <w:color w:val="3B3838"/>
                <w:sz w:val="24"/>
                <w:szCs w:val="24"/>
              </w:rPr>
              <w:t xml:space="preserve">Financial Advisor </w:t>
            </w:r>
          </w:p>
          <w:p w14:paraId="72FD598F"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7C61B85C"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BEA938A"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12AE130" w14:textId="77777777" w:rsidR="005B49C2" w:rsidRPr="008F668A" w:rsidRDefault="000E4B2F" w:rsidP="000E4B2F">
            <w:pPr>
              <w:spacing w:after="120"/>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12910C97" w14:textId="77777777" w:rsidTr="005B49C2">
        <w:tc>
          <w:tcPr>
            <w:tcW w:w="3397" w:type="dxa"/>
          </w:tcPr>
          <w:p w14:paraId="5922E77F" w14:textId="77777777" w:rsidR="00FD49CB" w:rsidRPr="008F668A" w:rsidRDefault="00FD49CB" w:rsidP="00FB556C">
            <w:pPr>
              <w:spacing w:before="120" w:after="240" w:line="240" w:lineRule="exact"/>
              <w:rPr>
                <w:rFonts w:ascii="Calibri" w:hAnsi="Calibri" w:cs="Calibri"/>
                <w:b/>
                <w:bCs/>
                <w:color w:val="3B3838"/>
                <w:sz w:val="24"/>
                <w:szCs w:val="24"/>
              </w:rPr>
            </w:pPr>
            <w:r w:rsidRPr="008F668A">
              <w:rPr>
                <w:rFonts w:ascii="Calibri" w:hAnsi="Calibri" w:cs="Calibri"/>
                <w:b/>
                <w:bCs/>
                <w:color w:val="3B3838"/>
                <w:sz w:val="24"/>
                <w:szCs w:val="24"/>
              </w:rPr>
              <w:t>Account</w:t>
            </w:r>
            <w:r w:rsidR="00021826" w:rsidRPr="008F668A">
              <w:rPr>
                <w:rFonts w:ascii="Calibri" w:hAnsi="Calibri" w:cs="Calibri"/>
                <w:b/>
                <w:bCs/>
                <w:color w:val="3B3838"/>
                <w:sz w:val="24"/>
                <w:szCs w:val="24"/>
              </w:rPr>
              <w:t>ant</w:t>
            </w:r>
            <w:r w:rsidRPr="008F668A">
              <w:rPr>
                <w:rFonts w:ascii="Calibri" w:hAnsi="Calibri" w:cs="Calibri"/>
                <w:b/>
                <w:bCs/>
                <w:color w:val="3B3838"/>
                <w:sz w:val="24"/>
                <w:szCs w:val="24"/>
              </w:rPr>
              <w:t>/CPA</w:t>
            </w:r>
          </w:p>
          <w:p w14:paraId="2B17D49F"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4C44974D"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E6D4002"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03D812A" w14:textId="77777777" w:rsidR="00FD49CB" w:rsidRPr="008F668A" w:rsidRDefault="000E4B2F" w:rsidP="000E4B2F">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2006A250" w14:textId="77777777" w:rsidTr="005B49C2">
        <w:tc>
          <w:tcPr>
            <w:tcW w:w="3397" w:type="dxa"/>
          </w:tcPr>
          <w:p w14:paraId="619CB8A6" w14:textId="77777777" w:rsidR="00FD49CB" w:rsidRPr="008F668A" w:rsidRDefault="00FD49CB" w:rsidP="00FD49CB">
            <w:pPr>
              <w:spacing w:before="120" w:after="120" w:line="240" w:lineRule="exact"/>
              <w:rPr>
                <w:rFonts w:ascii="Calibri" w:hAnsi="Calibri" w:cs="Calibri"/>
                <w:b/>
                <w:bCs/>
                <w:color w:val="3B3838"/>
                <w:sz w:val="24"/>
                <w:szCs w:val="24"/>
              </w:rPr>
            </w:pPr>
            <w:r w:rsidRPr="008F668A">
              <w:rPr>
                <w:rFonts w:ascii="Calibri" w:hAnsi="Calibri" w:cs="Calibri"/>
                <w:b/>
                <w:bCs/>
                <w:color w:val="3B3838"/>
                <w:sz w:val="24"/>
                <w:szCs w:val="24"/>
              </w:rPr>
              <w:t>Lawyer/Attorney</w:t>
            </w:r>
          </w:p>
          <w:p w14:paraId="54649032"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30FCAA7A"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824DBC4"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90FD90C" w14:textId="77777777" w:rsidR="00FD49CB" w:rsidRPr="008F668A" w:rsidRDefault="000E4B2F" w:rsidP="000E4B2F">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2E5D50DB" w14:textId="77777777" w:rsidTr="005B49C2">
        <w:tc>
          <w:tcPr>
            <w:tcW w:w="3397" w:type="dxa"/>
          </w:tcPr>
          <w:p w14:paraId="398DA1B1" w14:textId="77777777" w:rsidR="00FD49CB" w:rsidRPr="008F668A" w:rsidRDefault="00FD49CB" w:rsidP="00FD49CB">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Insurance Agent</w:t>
            </w:r>
          </w:p>
          <w:p w14:paraId="0980D9D9"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2F320571"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D078EF4"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603E462" w14:textId="77777777" w:rsidR="00FD49CB" w:rsidRPr="008F668A" w:rsidRDefault="000E4B2F" w:rsidP="000E4B2F">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60F3DE55" w14:textId="77777777" w:rsidTr="005B49C2">
        <w:tc>
          <w:tcPr>
            <w:tcW w:w="3397" w:type="dxa"/>
          </w:tcPr>
          <w:p w14:paraId="4CF39F73" w14:textId="77777777" w:rsidR="00FD49CB" w:rsidRPr="008F668A" w:rsidRDefault="00252338" w:rsidP="00FD49CB">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 xml:space="preserve">Personal </w:t>
            </w:r>
            <w:r w:rsidR="00FD49CB" w:rsidRPr="008F668A">
              <w:rPr>
                <w:rFonts w:ascii="Calibri" w:hAnsi="Calibri" w:cs="Calibri"/>
                <w:b/>
                <w:bCs/>
                <w:color w:val="3B3838"/>
                <w:sz w:val="24"/>
                <w:szCs w:val="24"/>
              </w:rPr>
              <w:t>Banking</w:t>
            </w:r>
            <w:r w:rsidRPr="008F668A">
              <w:rPr>
                <w:rFonts w:ascii="Calibri" w:hAnsi="Calibri" w:cs="Calibri"/>
                <w:b/>
                <w:bCs/>
                <w:color w:val="3B3838"/>
                <w:sz w:val="24"/>
                <w:szCs w:val="24"/>
              </w:rPr>
              <w:t xml:space="preserve"> Advisor</w:t>
            </w:r>
          </w:p>
          <w:p w14:paraId="3938D9F7"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550EB4BE"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38B8F6"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1C8A57" w14:textId="77777777" w:rsidR="00FD49CB" w:rsidRPr="008F668A" w:rsidRDefault="005B49C2" w:rsidP="00E3055D">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76F29DC9" w14:textId="77777777" w:rsidTr="005B49C2">
        <w:tc>
          <w:tcPr>
            <w:tcW w:w="3397" w:type="dxa"/>
          </w:tcPr>
          <w:p w14:paraId="06A53B99" w14:textId="77777777" w:rsidR="006B1F95" w:rsidRPr="008F668A" w:rsidRDefault="00252338" w:rsidP="006B1F95">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Commercial Banking Advisor</w:t>
            </w:r>
          </w:p>
          <w:p w14:paraId="0BEC1275" w14:textId="77777777" w:rsidR="006B1F95" w:rsidRPr="008F668A" w:rsidRDefault="006B1F95" w:rsidP="006B1F95">
            <w:pPr>
              <w:spacing w:before="120" w:line="240" w:lineRule="exact"/>
              <w:rPr>
                <w:rFonts w:ascii="Calibri" w:hAnsi="Calibri" w:cs="Calibri"/>
                <w:b/>
                <w:bCs/>
                <w:color w:val="3B3838"/>
                <w:sz w:val="24"/>
                <w:szCs w:val="24"/>
              </w:rPr>
            </w:pPr>
          </w:p>
          <w:p w14:paraId="7A8CDCFB" w14:textId="77777777" w:rsidR="006B1F95" w:rsidRPr="008F668A" w:rsidRDefault="006B1F95" w:rsidP="00FD49CB">
            <w:pPr>
              <w:spacing w:before="120" w:line="240" w:lineRule="exact"/>
              <w:rPr>
                <w:rFonts w:ascii="Calibri" w:hAnsi="Calibri" w:cs="Calibri"/>
                <w:b/>
                <w:bCs/>
                <w:color w:val="3B3838"/>
                <w:sz w:val="24"/>
                <w:szCs w:val="24"/>
              </w:rPr>
            </w:pPr>
          </w:p>
        </w:tc>
        <w:tc>
          <w:tcPr>
            <w:tcW w:w="6096" w:type="dxa"/>
          </w:tcPr>
          <w:p w14:paraId="09067828"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83C4A75"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C013FA0" w14:textId="77777777" w:rsidR="006B1F95" w:rsidRPr="008F668A" w:rsidRDefault="005B49C2" w:rsidP="00E3055D">
            <w:pPr>
              <w:spacing w:before="120" w:after="120" w:line="240" w:lineRule="exact"/>
              <w:rPr>
                <w:rFonts w:ascii="Calibri" w:hAnsi="Calibri" w:cs="Calibri"/>
                <w:i/>
                <w:color w:val="3B383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62881135" w14:textId="77777777" w:rsidTr="005B49C2">
        <w:tc>
          <w:tcPr>
            <w:tcW w:w="3397" w:type="dxa"/>
          </w:tcPr>
          <w:p w14:paraId="549C1EDB"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 xml:space="preserve">Mortgage &amp; Lending </w:t>
            </w:r>
          </w:p>
          <w:p w14:paraId="045894B3"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554D4209"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EB3727"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DAF8B83" w14:textId="77777777" w:rsidR="00FD49CB" w:rsidRPr="008F668A" w:rsidRDefault="005B49C2" w:rsidP="00E3055D">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3260EBE4" w14:textId="77777777" w:rsidTr="005B49C2">
        <w:tc>
          <w:tcPr>
            <w:tcW w:w="3397" w:type="dxa"/>
          </w:tcPr>
          <w:p w14:paraId="1908F852"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Other</w:t>
            </w:r>
          </w:p>
          <w:p w14:paraId="082B2202" w14:textId="77777777" w:rsidR="00FD49CB" w:rsidRPr="008F668A" w:rsidRDefault="00252338" w:rsidP="00FB556C">
            <w:pPr>
              <w:spacing w:before="120" w:after="240" w:line="240" w:lineRule="exact"/>
              <w:rPr>
                <w:rFonts w:ascii="Calibri" w:hAnsi="Calibri" w:cs="Calibri"/>
                <w:b/>
                <w:bCs/>
                <w:color w:val="3B3838"/>
                <w:sz w:val="28"/>
                <w:szCs w:val="2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c>
          <w:tcPr>
            <w:tcW w:w="6096" w:type="dxa"/>
          </w:tcPr>
          <w:p w14:paraId="79C44D63"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AD9C4AD"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5B087A" w14:textId="77777777" w:rsidR="00FD49CB" w:rsidRPr="008F668A" w:rsidRDefault="00252338" w:rsidP="00252338">
            <w:pPr>
              <w:spacing w:before="120" w:after="24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252338" w:rsidRPr="008F668A" w14:paraId="1ECBC4D6" w14:textId="77777777" w:rsidTr="005B49C2">
        <w:tc>
          <w:tcPr>
            <w:tcW w:w="3397" w:type="dxa"/>
          </w:tcPr>
          <w:p w14:paraId="4B464CD0"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Other</w:t>
            </w:r>
          </w:p>
          <w:p w14:paraId="62FDB03C"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95EE47C" w14:textId="77777777" w:rsidR="00252338" w:rsidRPr="008F668A" w:rsidRDefault="00252338" w:rsidP="00252338">
            <w:pPr>
              <w:spacing w:before="120" w:line="240" w:lineRule="exact"/>
              <w:rPr>
                <w:rFonts w:ascii="Calibri" w:hAnsi="Calibri" w:cs="Calibri"/>
                <w:b/>
                <w:bCs/>
                <w:color w:val="3B3838"/>
                <w:sz w:val="24"/>
                <w:szCs w:val="24"/>
              </w:rPr>
            </w:pPr>
          </w:p>
        </w:tc>
        <w:tc>
          <w:tcPr>
            <w:tcW w:w="6096" w:type="dxa"/>
          </w:tcPr>
          <w:p w14:paraId="0870381A"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424E2C2"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61C17DA" w14:textId="77777777" w:rsidR="00252338" w:rsidRPr="008F668A" w:rsidRDefault="00252338" w:rsidP="00252338">
            <w:pPr>
              <w:spacing w:before="120" w:after="24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bookmarkEnd w:id="1"/>
    </w:tbl>
    <w:p w14:paraId="0A4B19E4" w14:textId="77777777" w:rsidR="00FD49CB" w:rsidRPr="008F668A" w:rsidRDefault="00FD49CB" w:rsidP="007535C9">
      <w:pPr>
        <w:spacing w:after="360" w:line="240" w:lineRule="exact"/>
        <w:rPr>
          <w:rFonts w:ascii="Calibri" w:hAnsi="Calibri" w:cs="Calibri"/>
          <w:b/>
          <w:bCs/>
          <w:color w:val="3B3838"/>
          <w:sz w:val="28"/>
          <w:szCs w:val="28"/>
        </w:rPr>
      </w:pPr>
    </w:p>
    <w:p w14:paraId="7E2CF2A0" w14:textId="77777777" w:rsidR="0049256D" w:rsidRPr="008F668A" w:rsidRDefault="0049256D" w:rsidP="0049256D">
      <w:pPr>
        <w:spacing w:after="120"/>
        <w:ind w:firstLine="720"/>
        <w:rPr>
          <w:rFonts w:ascii="Calibri" w:hAnsi="Calibri" w:cs="Calibri"/>
          <w:b/>
          <w:color w:val="3B3838"/>
          <w:sz w:val="22"/>
          <w:szCs w:val="22"/>
        </w:rPr>
      </w:pPr>
    </w:p>
    <w:p w14:paraId="1D64EA2D" w14:textId="77777777" w:rsidR="00186BFE" w:rsidRPr="008F668A" w:rsidRDefault="00186BFE" w:rsidP="00186BFE">
      <w:pPr>
        <w:spacing w:after="120" w:line="240" w:lineRule="exact"/>
        <w:ind w:left="720"/>
        <w:rPr>
          <w:rFonts w:ascii="Calibri" w:hAnsi="Calibri" w:cs="Calibri"/>
          <w:bCs/>
          <w:color w:val="3B3838"/>
          <w:sz w:val="24"/>
          <w:szCs w:val="24"/>
        </w:rPr>
      </w:pPr>
    </w:p>
    <w:p w14:paraId="4378722D" w14:textId="77777777" w:rsidR="0002507A" w:rsidRPr="008F668A" w:rsidRDefault="0002507A" w:rsidP="009F3C61">
      <w:pPr>
        <w:spacing w:line="240" w:lineRule="exact"/>
        <w:jc w:val="center"/>
        <w:rPr>
          <w:rFonts w:ascii="Calibri" w:hAnsi="Calibri" w:cs="Calibri"/>
          <w:b/>
          <w:color w:val="3B3838"/>
          <w:sz w:val="16"/>
          <w:szCs w:val="16"/>
        </w:rPr>
        <w:sectPr w:rsidR="0002507A" w:rsidRPr="008F668A" w:rsidSect="008F668A">
          <w:headerReference w:type="default" r:id="rId12"/>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bookmarkStart w:id="2" w:name="_Hlk488651204"/>
    <w:p w14:paraId="7EC0FA2A" w14:textId="14F677D1" w:rsidR="007C13EE" w:rsidRPr="008F668A" w:rsidRDefault="008F668A">
      <w:pPr>
        <w:rPr>
          <w:rFonts w:ascii="Calibri" w:hAnsi="Calibri" w:cs="Calibri"/>
          <w:b/>
          <w:color w:val="3B3838"/>
          <w:sz w:val="16"/>
          <w:szCs w:val="16"/>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8928" behindDoc="0" locked="0" layoutInCell="1" allowOverlap="1" wp14:anchorId="47AC670B" wp14:editId="4E5F4B44">
                <wp:simplePos x="0" y="0"/>
                <wp:positionH relativeFrom="margin">
                  <wp:align>left</wp:align>
                </wp:positionH>
                <wp:positionV relativeFrom="paragraph">
                  <wp:posOffset>-256540</wp:posOffset>
                </wp:positionV>
                <wp:extent cx="6029325" cy="581025"/>
                <wp:effectExtent l="0" t="0" r="9525" b="9525"/>
                <wp:wrapNone/>
                <wp:docPr id="18"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695CE" w14:textId="7AA247CA"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670B" id="_x0000_s1029" style="position:absolute;margin-left:0;margin-top:-20.2pt;width:474.75pt;height:45.7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18695CE" w14:textId="7AA247CA"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Checklist</w:t>
                      </w:r>
                    </w:p>
                  </w:txbxContent>
                </v:textbox>
                <w10:wrap anchorx="margin"/>
              </v:shape>
            </w:pict>
          </mc:Fallback>
        </mc:AlternateContent>
      </w:r>
    </w:p>
    <w:p w14:paraId="4C4A2AF2" w14:textId="77777777" w:rsidR="007C13EE" w:rsidRPr="008F668A" w:rsidRDefault="007C13EE">
      <w:pPr>
        <w:rPr>
          <w:rFonts w:ascii="Calibri" w:hAnsi="Calibri" w:cs="Calibri"/>
          <w:b/>
          <w:color w:val="3B3838"/>
          <w:sz w:val="16"/>
          <w:szCs w:val="16"/>
        </w:rPr>
      </w:pPr>
    </w:p>
    <w:p w14:paraId="545E7256" w14:textId="77777777" w:rsidR="007C13EE" w:rsidRPr="008F668A" w:rsidRDefault="007C13EE">
      <w:pPr>
        <w:rPr>
          <w:rFonts w:ascii="Calibri" w:hAnsi="Calibri" w:cs="Calibri"/>
          <w:b/>
          <w:color w:val="3B3838"/>
          <w:sz w:val="16"/>
          <w:szCs w:val="16"/>
        </w:rPr>
      </w:pPr>
    </w:p>
    <w:p w14:paraId="4AD4CD4B" w14:textId="506A3169" w:rsidR="007C13EE" w:rsidRPr="008F668A" w:rsidRDefault="007C13EE">
      <w:pPr>
        <w:rPr>
          <w:rFonts w:ascii="Calibri" w:hAnsi="Calibri" w:cs="Calibri"/>
          <w:b/>
          <w:color w:val="3B3838"/>
          <w:sz w:val="16"/>
          <w:szCs w:val="16"/>
        </w:rPr>
      </w:pPr>
    </w:p>
    <w:p w14:paraId="60D494A7" w14:textId="77777777" w:rsidR="003A0533" w:rsidRPr="008F668A" w:rsidRDefault="003A0533">
      <w:pPr>
        <w:rPr>
          <w:rFonts w:ascii="Calibri" w:hAnsi="Calibri" w:cs="Calibri"/>
          <w:b/>
          <w:color w:val="3B3838"/>
          <w:sz w:val="28"/>
          <w:szCs w:val="28"/>
        </w:rPr>
      </w:pPr>
    </w:p>
    <w:tbl>
      <w:tblPr>
        <w:tblStyle w:val="TableGrid"/>
        <w:tblW w:w="8387" w:type="dxa"/>
        <w:tblInd w:w="48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2580"/>
      </w:tblGrid>
      <w:tr w:rsidR="008F668A" w:rsidRPr="008F668A" w14:paraId="0C626888" w14:textId="77777777" w:rsidTr="00BA73AE">
        <w:tc>
          <w:tcPr>
            <w:tcW w:w="5807" w:type="dxa"/>
            <w:shd w:val="clear" w:color="auto" w:fill="F2F2F2" w:themeFill="background1" w:themeFillShade="F2"/>
          </w:tcPr>
          <w:p w14:paraId="5657C5C6" w14:textId="77777777" w:rsidR="004B0B28" w:rsidRPr="008F668A" w:rsidRDefault="004B0B28" w:rsidP="003A0533">
            <w:pPr>
              <w:jc w:val="center"/>
              <w:rPr>
                <w:rFonts w:ascii="Calibri" w:hAnsi="Calibri" w:cs="Calibri"/>
                <w:b/>
                <w:color w:val="3B3838"/>
                <w:sz w:val="28"/>
                <w:szCs w:val="28"/>
              </w:rPr>
            </w:pPr>
          </w:p>
          <w:p w14:paraId="004B277B" w14:textId="77777777" w:rsidR="004B0B28" w:rsidRPr="008F668A" w:rsidRDefault="004B0B28" w:rsidP="00FC0B1B">
            <w:pPr>
              <w:rPr>
                <w:rFonts w:ascii="Calibri" w:hAnsi="Calibri" w:cs="Calibri"/>
                <w:b/>
                <w:color w:val="3B3838"/>
                <w:sz w:val="28"/>
                <w:szCs w:val="28"/>
              </w:rPr>
            </w:pPr>
            <w:r w:rsidRPr="008F668A">
              <w:rPr>
                <w:rFonts w:ascii="Calibri" w:hAnsi="Calibri" w:cs="Calibri"/>
                <w:b/>
                <w:color w:val="3B3838"/>
                <w:sz w:val="28"/>
                <w:szCs w:val="28"/>
              </w:rPr>
              <w:t>Comprehensive Wealth Management:</w:t>
            </w:r>
          </w:p>
          <w:p w14:paraId="5E365866" w14:textId="77777777" w:rsidR="004B0B28" w:rsidRPr="008F668A" w:rsidRDefault="004B0B28" w:rsidP="003A0533">
            <w:pPr>
              <w:jc w:val="center"/>
              <w:rPr>
                <w:rFonts w:ascii="Calibri" w:hAnsi="Calibri" w:cs="Calibri"/>
                <w:b/>
                <w:color w:val="3B3838"/>
                <w:sz w:val="28"/>
                <w:szCs w:val="28"/>
              </w:rPr>
            </w:pPr>
          </w:p>
        </w:tc>
        <w:tc>
          <w:tcPr>
            <w:tcW w:w="2580" w:type="dxa"/>
            <w:shd w:val="clear" w:color="auto" w:fill="F2F2F2" w:themeFill="background1" w:themeFillShade="F2"/>
          </w:tcPr>
          <w:p w14:paraId="65EA1C2B" w14:textId="77777777" w:rsidR="00BA73AE" w:rsidRPr="008F668A" w:rsidRDefault="00BA73AE" w:rsidP="003A0533">
            <w:pPr>
              <w:jc w:val="center"/>
              <w:rPr>
                <w:rFonts w:ascii="Calibri" w:hAnsi="Calibri" w:cs="Calibri"/>
                <w:b/>
                <w:color w:val="3B3838"/>
                <w:sz w:val="28"/>
                <w:szCs w:val="28"/>
              </w:rPr>
            </w:pPr>
          </w:p>
          <w:p w14:paraId="6147810D" w14:textId="77777777" w:rsidR="004B0B28" w:rsidRPr="008F668A" w:rsidRDefault="004B0B28" w:rsidP="003A0533">
            <w:pPr>
              <w:jc w:val="center"/>
              <w:rPr>
                <w:rFonts w:ascii="Calibri" w:hAnsi="Calibri" w:cs="Calibri"/>
                <w:b/>
                <w:color w:val="3B3838"/>
                <w:sz w:val="28"/>
                <w:szCs w:val="28"/>
              </w:rPr>
            </w:pPr>
            <w:r w:rsidRPr="008F668A">
              <w:rPr>
                <w:rFonts w:ascii="Calibri" w:hAnsi="Calibri" w:cs="Calibri"/>
                <w:b/>
                <w:color w:val="3B3838"/>
                <w:sz w:val="28"/>
                <w:szCs w:val="28"/>
              </w:rPr>
              <w:t>Areas Important to You</w:t>
            </w:r>
          </w:p>
          <w:p w14:paraId="0F2EAAFD" w14:textId="77777777" w:rsidR="00BA73AE" w:rsidRPr="008F668A" w:rsidRDefault="00BA73AE" w:rsidP="003A0533">
            <w:pPr>
              <w:jc w:val="center"/>
              <w:rPr>
                <w:rFonts w:ascii="Calibri" w:hAnsi="Calibri" w:cs="Calibri"/>
                <w:b/>
                <w:color w:val="3B3838"/>
                <w:sz w:val="28"/>
                <w:szCs w:val="28"/>
              </w:rPr>
            </w:pPr>
          </w:p>
        </w:tc>
      </w:tr>
      <w:tr w:rsidR="008F668A" w:rsidRPr="008F668A" w14:paraId="5F8BA68A" w14:textId="77777777" w:rsidTr="00BA73AE">
        <w:tc>
          <w:tcPr>
            <w:tcW w:w="5807" w:type="dxa"/>
            <w:shd w:val="clear" w:color="auto" w:fill="FFFFFF" w:themeFill="background1"/>
          </w:tcPr>
          <w:p w14:paraId="3650DADC"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1</w:t>
            </w:r>
            <w:r w:rsidR="00BA73AE" w:rsidRPr="008F668A">
              <w:rPr>
                <w:rFonts w:ascii="Calibri" w:hAnsi="Calibri" w:cs="Calibri"/>
                <w:b/>
                <w:color w:val="3B3838"/>
                <w:sz w:val="24"/>
                <w:szCs w:val="24"/>
              </w:rPr>
              <w:t xml:space="preserve"> </w:t>
            </w:r>
            <w:r w:rsidR="004B0B28" w:rsidRPr="008F668A">
              <w:rPr>
                <w:rFonts w:ascii="Calibri" w:hAnsi="Calibri" w:cs="Calibri"/>
                <w:b/>
                <w:color w:val="3B3838"/>
                <w:sz w:val="24"/>
                <w:szCs w:val="24"/>
              </w:rPr>
              <w:t>Cash Flow Planning</w:t>
            </w:r>
          </w:p>
          <w:p w14:paraId="56E8FF44" w14:textId="77777777" w:rsidR="004B0B28" w:rsidRPr="008F668A" w:rsidRDefault="004B0B28" w:rsidP="00226B6E">
            <w:pPr>
              <w:ind w:left="720"/>
              <w:rPr>
                <w:rFonts w:ascii="Calibri" w:hAnsi="Calibri" w:cs="Calibri"/>
                <w:b/>
                <w:color w:val="3B3838"/>
                <w:sz w:val="24"/>
                <w:szCs w:val="24"/>
              </w:rPr>
            </w:pPr>
          </w:p>
        </w:tc>
        <w:tc>
          <w:tcPr>
            <w:tcW w:w="2580" w:type="dxa"/>
            <w:shd w:val="clear" w:color="auto" w:fill="FFFFFF" w:themeFill="background1"/>
          </w:tcPr>
          <w:p w14:paraId="4395A945"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7B14CD05" w14:textId="77777777" w:rsidTr="00BA73AE">
        <w:tc>
          <w:tcPr>
            <w:tcW w:w="5807" w:type="dxa"/>
            <w:shd w:val="clear" w:color="auto" w:fill="FFFFFF" w:themeFill="background1"/>
          </w:tcPr>
          <w:p w14:paraId="0B80DA3F"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2</w:t>
            </w:r>
            <w:r w:rsidR="00BA73AE" w:rsidRPr="008F668A">
              <w:rPr>
                <w:rFonts w:ascii="Calibri" w:hAnsi="Calibri" w:cs="Calibri"/>
                <w:b/>
                <w:color w:val="3B3838"/>
                <w:sz w:val="24"/>
                <w:szCs w:val="24"/>
              </w:rPr>
              <w:t xml:space="preserve"> </w:t>
            </w:r>
            <w:r w:rsidR="004B0B28" w:rsidRPr="008F668A">
              <w:rPr>
                <w:rFonts w:ascii="Calibri" w:hAnsi="Calibri" w:cs="Calibri"/>
                <w:b/>
                <w:color w:val="3B3838"/>
                <w:sz w:val="24"/>
                <w:szCs w:val="24"/>
              </w:rPr>
              <w:t>Tax Planning</w:t>
            </w:r>
          </w:p>
          <w:p w14:paraId="69415BC1"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0B69F626"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21871273" w14:textId="77777777" w:rsidTr="00BA73AE">
        <w:tc>
          <w:tcPr>
            <w:tcW w:w="5807" w:type="dxa"/>
            <w:shd w:val="clear" w:color="auto" w:fill="FFFFFF" w:themeFill="background1"/>
          </w:tcPr>
          <w:p w14:paraId="680A2203"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3 </w:t>
            </w:r>
            <w:r w:rsidR="004B0B28" w:rsidRPr="008F668A">
              <w:rPr>
                <w:rFonts w:ascii="Calibri" w:hAnsi="Calibri" w:cs="Calibri"/>
                <w:b/>
                <w:color w:val="3B3838"/>
                <w:sz w:val="24"/>
                <w:szCs w:val="24"/>
              </w:rPr>
              <w:t>Retirement Planning</w:t>
            </w:r>
          </w:p>
          <w:p w14:paraId="67C7CE30"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773E065D"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595F56A0" w14:textId="77777777" w:rsidTr="00BA73AE">
        <w:tc>
          <w:tcPr>
            <w:tcW w:w="5807" w:type="dxa"/>
            <w:shd w:val="clear" w:color="auto" w:fill="FFFFFF" w:themeFill="background1"/>
          </w:tcPr>
          <w:p w14:paraId="55DB9892"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4 </w:t>
            </w:r>
            <w:r w:rsidR="004B0B28" w:rsidRPr="008F668A">
              <w:rPr>
                <w:rFonts w:ascii="Calibri" w:hAnsi="Calibri" w:cs="Calibri"/>
                <w:b/>
                <w:color w:val="3B3838"/>
                <w:sz w:val="24"/>
                <w:szCs w:val="24"/>
              </w:rPr>
              <w:t>Investment Strategy</w:t>
            </w:r>
          </w:p>
          <w:p w14:paraId="64790E3A"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1323A436"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38748899" w14:textId="77777777" w:rsidTr="00BA73AE">
        <w:tc>
          <w:tcPr>
            <w:tcW w:w="5807" w:type="dxa"/>
            <w:shd w:val="clear" w:color="auto" w:fill="FFFFFF" w:themeFill="background1"/>
          </w:tcPr>
          <w:p w14:paraId="398B1C01"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5 </w:t>
            </w:r>
            <w:r w:rsidR="004B0B28" w:rsidRPr="008F668A">
              <w:rPr>
                <w:rFonts w:ascii="Calibri" w:hAnsi="Calibri" w:cs="Calibri"/>
                <w:b/>
                <w:color w:val="3B3838"/>
                <w:sz w:val="24"/>
                <w:szCs w:val="24"/>
              </w:rPr>
              <w:t>Family Security</w:t>
            </w:r>
          </w:p>
        </w:tc>
        <w:tc>
          <w:tcPr>
            <w:tcW w:w="2580" w:type="dxa"/>
            <w:shd w:val="clear" w:color="auto" w:fill="FFFFFF" w:themeFill="background1"/>
          </w:tcPr>
          <w:p w14:paraId="28BE3113" w14:textId="77777777" w:rsidR="004B0B28" w:rsidRPr="008F668A" w:rsidRDefault="004B0B28" w:rsidP="004F675F">
            <w:pPr>
              <w:spacing w:before="120"/>
              <w:jc w:val="center"/>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p>
          <w:p w14:paraId="236D7029" w14:textId="77777777" w:rsidR="004F675F" w:rsidRPr="008F668A" w:rsidRDefault="004F675F" w:rsidP="004F675F">
            <w:pPr>
              <w:jc w:val="center"/>
              <w:rPr>
                <w:rFonts w:ascii="Calibri" w:hAnsi="Calibri" w:cs="Calibri"/>
                <w:color w:val="3B3838"/>
                <w:sz w:val="24"/>
                <w:szCs w:val="24"/>
              </w:rPr>
            </w:pPr>
          </w:p>
        </w:tc>
      </w:tr>
      <w:tr w:rsidR="008F668A" w:rsidRPr="008F668A" w14:paraId="5198635D" w14:textId="77777777" w:rsidTr="00BA73AE">
        <w:tc>
          <w:tcPr>
            <w:tcW w:w="5807" w:type="dxa"/>
            <w:shd w:val="clear" w:color="auto" w:fill="FFFFFF" w:themeFill="background1"/>
          </w:tcPr>
          <w:p w14:paraId="69A915CB"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6 </w:t>
            </w:r>
            <w:r w:rsidR="004B0B28" w:rsidRPr="008F668A">
              <w:rPr>
                <w:rFonts w:ascii="Calibri" w:hAnsi="Calibri" w:cs="Calibri"/>
                <w:b/>
                <w:color w:val="3B3838"/>
                <w:sz w:val="24"/>
                <w:szCs w:val="24"/>
              </w:rPr>
              <w:t>Caring for Others</w:t>
            </w:r>
          </w:p>
          <w:p w14:paraId="16B60023"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5F300E10"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75826190" w14:textId="77777777" w:rsidTr="00BA73AE">
        <w:tc>
          <w:tcPr>
            <w:tcW w:w="5807" w:type="dxa"/>
            <w:shd w:val="clear" w:color="auto" w:fill="FFFFFF" w:themeFill="background1"/>
          </w:tcPr>
          <w:p w14:paraId="5E28C1AC"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7 </w:t>
            </w:r>
            <w:r w:rsidR="00802E1D" w:rsidRPr="008F668A">
              <w:rPr>
                <w:rFonts w:ascii="Calibri" w:hAnsi="Calibri" w:cs="Calibri"/>
                <w:b/>
                <w:color w:val="3B3838"/>
                <w:sz w:val="24"/>
                <w:szCs w:val="24"/>
              </w:rPr>
              <w:t>Your Legacy</w:t>
            </w:r>
          </w:p>
          <w:p w14:paraId="5C9AC9FC"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3943B4F8"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1FDB3959" w14:textId="77777777" w:rsidTr="00BA73AE">
        <w:tc>
          <w:tcPr>
            <w:tcW w:w="5807" w:type="dxa"/>
            <w:shd w:val="clear" w:color="auto" w:fill="FFFFFF" w:themeFill="background1"/>
          </w:tcPr>
          <w:p w14:paraId="25E5B87E"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8 </w:t>
            </w:r>
            <w:r w:rsidR="004B0B28" w:rsidRPr="008F668A">
              <w:rPr>
                <w:rFonts w:ascii="Calibri" w:hAnsi="Calibri" w:cs="Calibri"/>
                <w:b/>
                <w:color w:val="3B3838"/>
                <w:sz w:val="24"/>
                <w:szCs w:val="24"/>
              </w:rPr>
              <w:t>Business Planning &amp; Succession</w:t>
            </w:r>
          </w:p>
          <w:p w14:paraId="78E371E4"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489539E7"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54133D12" w14:textId="77777777" w:rsidTr="00BA73AE">
        <w:tc>
          <w:tcPr>
            <w:tcW w:w="5807" w:type="dxa"/>
            <w:shd w:val="clear" w:color="auto" w:fill="FFFFFF" w:themeFill="background1"/>
          </w:tcPr>
          <w:p w14:paraId="3833CA6C"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9 </w:t>
            </w:r>
            <w:r w:rsidR="004B0B28" w:rsidRPr="008F668A">
              <w:rPr>
                <w:rFonts w:ascii="Calibri" w:hAnsi="Calibri" w:cs="Calibri"/>
                <w:b/>
                <w:color w:val="3B3838"/>
                <w:sz w:val="24"/>
                <w:szCs w:val="24"/>
              </w:rPr>
              <w:t xml:space="preserve">Special Situations </w:t>
            </w:r>
          </w:p>
          <w:p w14:paraId="35E968D4"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56674D74"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p>
        </w:tc>
      </w:tr>
    </w:tbl>
    <w:p w14:paraId="011AC4E4" w14:textId="77777777" w:rsidR="003A0533" w:rsidRPr="008F668A" w:rsidRDefault="003A0533">
      <w:pPr>
        <w:rPr>
          <w:rFonts w:ascii="Calibri" w:hAnsi="Calibri" w:cs="Calibri"/>
          <w:b/>
          <w:color w:val="3B3838"/>
          <w:sz w:val="28"/>
          <w:szCs w:val="28"/>
        </w:rPr>
      </w:pPr>
    </w:p>
    <w:p w14:paraId="7B002123" w14:textId="77777777" w:rsidR="007C13EE" w:rsidRPr="008F668A" w:rsidRDefault="007C13EE">
      <w:pPr>
        <w:rPr>
          <w:rFonts w:ascii="Calibri" w:hAnsi="Calibri" w:cs="Calibri"/>
          <w:b/>
          <w:color w:val="3B3838"/>
          <w:sz w:val="28"/>
          <w:szCs w:val="28"/>
        </w:rPr>
      </w:pPr>
      <w:r w:rsidRPr="008F668A">
        <w:rPr>
          <w:rFonts w:ascii="Calibri" w:hAnsi="Calibri" w:cs="Calibri"/>
          <w:b/>
          <w:color w:val="3B3838"/>
          <w:sz w:val="28"/>
          <w:szCs w:val="28"/>
        </w:rPr>
        <w:br w:type="page"/>
      </w:r>
    </w:p>
    <w:bookmarkEnd w:id="2"/>
    <w:p w14:paraId="4F043267" w14:textId="6BA1E2C4" w:rsidR="00D45775" w:rsidRPr="008F668A" w:rsidRDefault="008F668A" w:rsidP="00D45775">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0976" behindDoc="0" locked="0" layoutInCell="1" allowOverlap="1" wp14:anchorId="7D5399E2" wp14:editId="3C8562ED">
                <wp:simplePos x="0" y="0"/>
                <wp:positionH relativeFrom="margin">
                  <wp:align>left</wp:align>
                </wp:positionH>
                <wp:positionV relativeFrom="paragraph">
                  <wp:posOffset>-248285</wp:posOffset>
                </wp:positionV>
                <wp:extent cx="6029325" cy="581025"/>
                <wp:effectExtent l="0" t="0" r="9525" b="9525"/>
                <wp:wrapNone/>
                <wp:docPr id="19"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98D37" w14:textId="53A4722C"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Cash Flow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99E2" id="_x0000_s1030" style="position:absolute;margin-left:0;margin-top:-19.55pt;width:474.75pt;height:45.75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10998D37" w14:textId="53A4722C"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Cash Flow Planning</w:t>
                      </w:r>
                    </w:p>
                  </w:txbxContent>
                </v:textbox>
                <w10:wrap anchorx="margin"/>
              </v:shape>
            </w:pict>
          </mc:Fallback>
        </mc:AlternateContent>
      </w:r>
    </w:p>
    <w:p w14:paraId="6F0E7401" w14:textId="5CA21535" w:rsidR="00D45775" w:rsidRPr="008F668A" w:rsidRDefault="00D45775" w:rsidP="00D45775">
      <w:pPr>
        <w:spacing w:line="240" w:lineRule="exact"/>
        <w:rPr>
          <w:rFonts w:ascii="Calibri" w:hAnsi="Calibri" w:cs="Calibri"/>
          <w:b/>
          <w:color w:val="3B3838"/>
          <w:sz w:val="28"/>
          <w:szCs w:val="28"/>
        </w:rPr>
      </w:pPr>
    </w:p>
    <w:p w14:paraId="18853B5C" w14:textId="0E3A3F7A" w:rsidR="00D45775" w:rsidRPr="008F668A" w:rsidRDefault="00D45775" w:rsidP="00D45775">
      <w:pPr>
        <w:spacing w:line="240" w:lineRule="exact"/>
        <w:rPr>
          <w:rFonts w:ascii="Calibri" w:hAnsi="Calibri" w:cs="Calibri"/>
          <w:b/>
          <w:color w:val="3B3838"/>
          <w:sz w:val="28"/>
          <w:szCs w:val="28"/>
        </w:rPr>
      </w:pPr>
    </w:p>
    <w:p w14:paraId="4A42E89A" w14:textId="77777777" w:rsidR="00D45775" w:rsidRPr="008F668A" w:rsidRDefault="00D45775" w:rsidP="00AD3821">
      <w:pPr>
        <w:spacing w:after="120" w:line="240" w:lineRule="exact"/>
        <w:rPr>
          <w:rFonts w:ascii="Calibri" w:hAnsi="Calibri" w:cs="Calibri"/>
          <w:b/>
          <w:color w:val="3B3838"/>
          <w:sz w:val="28"/>
          <w:szCs w:val="28"/>
        </w:rPr>
      </w:pPr>
    </w:p>
    <w:p w14:paraId="03E22DEC"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Net Worth Statement</w:t>
      </w:r>
    </w:p>
    <w:p w14:paraId="17085F4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73BBE2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9FB6B3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4DC10E"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2F5496"/>
          <w:sz w:val="28"/>
          <w:szCs w:val="28"/>
        </w:rPr>
        <w:tab/>
        <w:t>Cash Flow Analysis</w:t>
      </w:r>
    </w:p>
    <w:p w14:paraId="7AF3EAE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A87C8A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629B0F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876EF23"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Emergency Funds</w:t>
      </w:r>
    </w:p>
    <w:p w14:paraId="15C0F1C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6080D8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DFBAA4B"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AC0C634"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Mortgage Considerations</w:t>
      </w:r>
    </w:p>
    <w:p w14:paraId="3080934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F9E00B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8DB5E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68962AD" w14:textId="77777777" w:rsidR="003C71D6" w:rsidRPr="008F668A" w:rsidRDefault="003C71D6" w:rsidP="00AD3821">
      <w:pPr>
        <w:spacing w:after="120" w:line="240" w:lineRule="exact"/>
        <w:ind w:left="-11"/>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Debt Analysis</w:t>
      </w:r>
    </w:p>
    <w:p w14:paraId="5F9B3A0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10DD45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A97F77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2FDF669"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Other Cash Flow Strategies</w:t>
      </w:r>
    </w:p>
    <w:p w14:paraId="43E2F3F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4B6DC3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62B29BC"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ECDF98" w14:textId="77777777" w:rsidR="003C71D6" w:rsidRPr="008F668A" w:rsidRDefault="003C71D6">
      <w:pPr>
        <w:rPr>
          <w:rFonts w:ascii="Calibri" w:hAnsi="Calibri" w:cs="Calibri"/>
          <w:color w:val="3B3838"/>
          <w:sz w:val="24"/>
          <w:szCs w:val="24"/>
        </w:rPr>
      </w:pPr>
      <w:r w:rsidRPr="008F668A">
        <w:rPr>
          <w:rFonts w:ascii="Calibri" w:hAnsi="Calibri" w:cs="Calibri"/>
          <w:color w:val="3B3838"/>
          <w:sz w:val="24"/>
          <w:szCs w:val="24"/>
        </w:rPr>
        <w:br w:type="page"/>
      </w:r>
    </w:p>
    <w:p w14:paraId="7A4AC34D" w14:textId="2481B962" w:rsidR="00D45775" w:rsidRPr="008F668A" w:rsidRDefault="008F668A">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3024" behindDoc="0" locked="0" layoutInCell="1" allowOverlap="1" wp14:anchorId="739476B2" wp14:editId="1FB197C8">
                <wp:simplePos x="0" y="0"/>
                <wp:positionH relativeFrom="margin">
                  <wp:align>left</wp:align>
                </wp:positionH>
                <wp:positionV relativeFrom="paragraph">
                  <wp:posOffset>-245110</wp:posOffset>
                </wp:positionV>
                <wp:extent cx="6029325" cy="581025"/>
                <wp:effectExtent l="0" t="0" r="9525" b="9525"/>
                <wp:wrapNone/>
                <wp:docPr id="20"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0A77D0" w14:textId="5E27D982"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Tax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76B2" id="_x0000_s1031" style="position:absolute;margin-left:0;margin-top:-19.3pt;width:474.75pt;height:45.7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F0A77D0" w14:textId="5E27D982"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Tax Planning</w:t>
                      </w:r>
                    </w:p>
                  </w:txbxContent>
                </v:textbox>
                <w10:wrap anchorx="margin"/>
              </v:shape>
            </w:pict>
          </mc:Fallback>
        </mc:AlternateContent>
      </w:r>
    </w:p>
    <w:p w14:paraId="21334F32" w14:textId="00317E50" w:rsidR="003A0533" w:rsidRPr="008F668A" w:rsidRDefault="003A0533" w:rsidP="00D45775">
      <w:pPr>
        <w:rPr>
          <w:rFonts w:ascii="Calibri" w:hAnsi="Calibri" w:cs="Calibri"/>
          <w:b/>
          <w:color w:val="3B3838"/>
          <w:sz w:val="28"/>
          <w:szCs w:val="28"/>
        </w:rPr>
      </w:pPr>
    </w:p>
    <w:p w14:paraId="4871EC22" w14:textId="1451E318" w:rsidR="007C13EE" w:rsidRPr="008F668A" w:rsidRDefault="007C13EE">
      <w:pPr>
        <w:rPr>
          <w:rFonts w:ascii="Calibri" w:hAnsi="Calibri" w:cs="Calibri"/>
          <w:b/>
          <w:color w:val="3B3838"/>
          <w:sz w:val="28"/>
          <w:szCs w:val="28"/>
        </w:rPr>
      </w:pPr>
    </w:p>
    <w:p w14:paraId="557CAC51" w14:textId="77777777" w:rsidR="009F3C61" w:rsidRPr="008F668A" w:rsidRDefault="009F3C61" w:rsidP="009F3C61">
      <w:pPr>
        <w:spacing w:line="240" w:lineRule="exact"/>
        <w:jc w:val="center"/>
        <w:rPr>
          <w:rFonts w:ascii="Calibri" w:hAnsi="Calibri" w:cs="Calibri"/>
          <w:b/>
          <w:color w:val="3B3838"/>
          <w:sz w:val="16"/>
          <w:szCs w:val="16"/>
        </w:rPr>
      </w:pPr>
    </w:p>
    <w:p w14:paraId="2AEB82B5"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 xml:space="preserve">Roth IRA Conversion </w:t>
      </w:r>
    </w:p>
    <w:p w14:paraId="28022715"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5A2157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61F337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606ABDB"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 xml:space="preserve">Interest Income </w:t>
      </w:r>
    </w:p>
    <w:p w14:paraId="58FBD6E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070872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7FCD8B4"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A123175"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 xml:space="preserve">Dividend Income </w:t>
      </w:r>
    </w:p>
    <w:p w14:paraId="7700149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922E2CF"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A640614"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A49EFCD"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Capital Gains</w:t>
      </w:r>
      <w:r w:rsidRPr="008F668A">
        <w:rPr>
          <w:rFonts w:ascii="Calibri" w:hAnsi="Calibri" w:cs="Calibri"/>
          <w:color w:val="2F5496"/>
          <w:sz w:val="22"/>
          <w:szCs w:val="22"/>
        </w:rPr>
        <w:t xml:space="preserve"> </w:t>
      </w:r>
    </w:p>
    <w:p w14:paraId="618170B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DCD6C1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CB80812"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1A54FD" w14:textId="77777777" w:rsidR="00F432B9" w:rsidRPr="008F668A" w:rsidRDefault="00F432B9" w:rsidP="00AD3821">
      <w:pPr>
        <w:spacing w:after="120" w:line="240" w:lineRule="exact"/>
        <w:ind w:left="720" w:hanging="720"/>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Other Tax Planning Strategies</w:t>
      </w:r>
    </w:p>
    <w:p w14:paraId="0C3B151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1A539D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AA9048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11FD948" w14:textId="77777777" w:rsidR="00A31CB8" w:rsidRPr="008F668A" w:rsidRDefault="00A31CB8" w:rsidP="000D1D48">
      <w:pPr>
        <w:spacing w:after="240" w:line="240" w:lineRule="exact"/>
        <w:rPr>
          <w:rFonts w:ascii="Calibri" w:hAnsi="Calibri" w:cs="Calibri"/>
          <w:color w:val="3B3838"/>
          <w:sz w:val="28"/>
          <w:szCs w:val="28"/>
        </w:rPr>
      </w:pPr>
    </w:p>
    <w:p w14:paraId="4DDF6D02" w14:textId="77777777" w:rsidR="009C61DA" w:rsidRPr="008F668A" w:rsidRDefault="009C61DA" w:rsidP="009C61DA">
      <w:pPr>
        <w:spacing w:line="240" w:lineRule="exact"/>
        <w:ind w:firstLine="720"/>
        <w:rPr>
          <w:rFonts w:ascii="Calibri" w:hAnsi="Calibri" w:cs="Calibri"/>
          <w:b/>
          <w:color w:val="3B3838"/>
          <w:sz w:val="24"/>
          <w:szCs w:val="24"/>
        </w:rPr>
      </w:pPr>
    </w:p>
    <w:p w14:paraId="0F65B501" w14:textId="77777777" w:rsidR="00933AE6" w:rsidRPr="008F668A" w:rsidRDefault="00933AE6">
      <w:pPr>
        <w:spacing w:line="240" w:lineRule="exact"/>
        <w:ind w:firstLine="720"/>
        <w:rPr>
          <w:rFonts w:ascii="Calibri" w:hAnsi="Calibri" w:cs="Calibri"/>
          <w:b/>
          <w:color w:val="3B3838"/>
          <w:sz w:val="24"/>
          <w:szCs w:val="24"/>
        </w:rPr>
      </w:pPr>
    </w:p>
    <w:p w14:paraId="4BDDA195" w14:textId="77777777" w:rsidR="00176B20" w:rsidRPr="008F668A" w:rsidRDefault="00176B20">
      <w:pPr>
        <w:rPr>
          <w:rFonts w:ascii="Calibri" w:hAnsi="Calibri" w:cs="Calibri"/>
          <w:b/>
          <w:color w:val="3B3838"/>
          <w:sz w:val="24"/>
          <w:szCs w:val="24"/>
        </w:rPr>
      </w:pPr>
      <w:r w:rsidRPr="008F668A">
        <w:rPr>
          <w:rFonts w:ascii="Calibri" w:hAnsi="Calibri" w:cs="Calibri"/>
          <w:b/>
          <w:color w:val="3B3838"/>
          <w:sz w:val="24"/>
          <w:szCs w:val="24"/>
        </w:rPr>
        <w:br w:type="page"/>
      </w:r>
    </w:p>
    <w:p w14:paraId="108CB024" w14:textId="78A6E0E6" w:rsidR="00933AE6" w:rsidRPr="008F668A" w:rsidRDefault="008F668A">
      <w:pPr>
        <w:spacing w:line="240" w:lineRule="exact"/>
        <w:ind w:left="1440"/>
        <w:rPr>
          <w:rFonts w:ascii="Calibri" w:hAnsi="Calibri" w:cs="Calibri"/>
          <w:color w:val="3B3838"/>
          <w:sz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5072" behindDoc="0" locked="0" layoutInCell="1" allowOverlap="1" wp14:anchorId="46E9BF77" wp14:editId="350EC9F9">
                <wp:simplePos x="0" y="0"/>
                <wp:positionH relativeFrom="margin">
                  <wp:align>center</wp:align>
                </wp:positionH>
                <wp:positionV relativeFrom="paragraph">
                  <wp:posOffset>-324485</wp:posOffset>
                </wp:positionV>
                <wp:extent cx="6029325" cy="581025"/>
                <wp:effectExtent l="0" t="0" r="9525" b="9525"/>
                <wp:wrapNone/>
                <wp:docPr id="2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131E8" w14:textId="08B1594E"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Retirement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BF77" id="_x0000_s1032" style="position:absolute;left:0;text-align:left;margin-left:0;margin-top:-25.55pt;width:474.75pt;height:45.75pt;z-index:2517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68E131E8" w14:textId="08B1594E"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Retirement Planning</w:t>
                      </w:r>
                    </w:p>
                  </w:txbxContent>
                </v:textbox>
                <w10:wrap anchorx="margin"/>
              </v:shape>
            </w:pict>
          </mc:Fallback>
        </mc:AlternateContent>
      </w:r>
    </w:p>
    <w:p w14:paraId="004E14D9" w14:textId="1ABBA7B5" w:rsidR="000E39EA" w:rsidRPr="008F668A" w:rsidRDefault="000E39EA" w:rsidP="000E39EA">
      <w:pPr>
        <w:spacing w:line="240" w:lineRule="exact"/>
        <w:ind w:firstLine="720"/>
        <w:rPr>
          <w:rFonts w:ascii="Calibri" w:hAnsi="Calibri" w:cs="Calibri"/>
          <w:b/>
          <w:color w:val="3B3838"/>
          <w:sz w:val="24"/>
          <w:szCs w:val="24"/>
        </w:rPr>
      </w:pPr>
    </w:p>
    <w:p w14:paraId="4E826C0C" w14:textId="2447FC4D" w:rsidR="009C61DA" w:rsidRPr="008F668A" w:rsidRDefault="009C61DA">
      <w:pPr>
        <w:rPr>
          <w:rFonts w:ascii="Calibri" w:hAnsi="Calibri" w:cs="Calibri"/>
          <w:b/>
          <w:color w:val="3B3838"/>
          <w:sz w:val="28"/>
          <w:szCs w:val="28"/>
        </w:rPr>
      </w:pPr>
    </w:p>
    <w:p w14:paraId="7C77F06F" w14:textId="77777777" w:rsidR="00EC6EE5" w:rsidRPr="008F668A" w:rsidRDefault="00EC6EE5">
      <w:pPr>
        <w:spacing w:line="240" w:lineRule="exact"/>
        <w:ind w:firstLine="720"/>
        <w:rPr>
          <w:rFonts w:ascii="Calibri" w:hAnsi="Calibri" w:cs="Calibri"/>
          <w:b/>
          <w:color w:val="3B3838"/>
          <w:sz w:val="28"/>
          <w:szCs w:val="28"/>
        </w:rPr>
      </w:pPr>
    </w:p>
    <w:p w14:paraId="204FC604" w14:textId="77777777" w:rsidR="002D66CC" w:rsidRPr="008F668A" w:rsidRDefault="002D66CC"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rPr>
        <w:tab/>
      </w:r>
      <w:r w:rsidRPr="008F668A">
        <w:rPr>
          <w:rFonts w:ascii="Calibri" w:hAnsi="Calibri" w:cs="Calibri"/>
          <w:b/>
          <w:color w:val="2F5496"/>
          <w:sz w:val="28"/>
          <w:szCs w:val="28"/>
        </w:rPr>
        <w:t>How Much Is Enough?</w:t>
      </w:r>
    </w:p>
    <w:p w14:paraId="2F6C4C5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8B8702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6B27E61"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A7014B" w14:textId="77777777" w:rsidR="002D66CC" w:rsidRPr="008F668A" w:rsidRDefault="002D66CC"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IRA</w:t>
      </w:r>
    </w:p>
    <w:p w14:paraId="09E95A9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845EDA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BA4D5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F352B17" w14:textId="77777777" w:rsidR="002D66CC" w:rsidRPr="008F668A" w:rsidRDefault="002D66CC" w:rsidP="00AD3821">
      <w:pPr>
        <w:spacing w:after="120" w:line="240" w:lineRule="exact"/>
        <w:ind w:left="709" w:hanging="709"/>
        <w:rPr>
          <w:rFonts w:ascii="Calibri" w:hAnsi="Calibri" w:cs="Calibri"/>
          <w:b/>
          <w:color w:val="2F5496"/>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401K/403B/457 Plan</w:t>
      </w:r>
    </w:p>
    <w:p w14:paraId="75C2E53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0DFB92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1D00A0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51D931A" w14:textId="77777777" w:rsidR="002D66CC" w:rsidRPr="008F668A" w:rsidRDefault="002D66CC" w:rsidP="00AD3821">
      <w:pPr>
        <w:spacing w:after="120" w:line="240" w:lineRule="exact"/>
        <w:ind w:left="709" w:hanging="709"/>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 xml:space="preserve">72T Distributions </w:t>
      </w:r>
    </w:p>
    <w:p w14:paraId="2AA0F6C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C28222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AB4428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68628C" w14:textId="77777777" w:rsidR="002D66CC" w:rsidRPr="008F668A" w:rsidRDefault="002D66CC" w:rsidP="00AD3821">
      <w:pPr>
        <w:spacing w:after="120" w:line="240" w:lineRule="exact"/>
        <w:ind w:left="709" w:hanging="709"/>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8F668A">
        <w:rPr>
          <w:rFonts w:ascii="Calibri" w:hAnsi="Calibri" w:cs="Calibri"/>
          <w:b/>
          <w:color w:val="2F5496"/>
          <w:sz w:val="28"/>
          <w:szCs w:val="28"/>
        </w:rPr>
        <w:t xml:space="preserve">Required Minimum Distributions </w:t>
      </w:r>
    </w:p>
    <w:p w14:paraId="1F996F3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C4CB9C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68083A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476E85" w14:textId="77777777" w:rsidR="002D66CC" w:rsidRPr="008F668A" w:rsidRDefault="002D66CC"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F668A">
        <w:rPr>
          <w:rFonts w:ascii="Calibri" w:hAnsi="Calibri" w:cs="Calibri"/>
          <w:b/>
          <w:color w:val="2F5496"/>
          <w:sz w:val="28"/>
          <w:szCs w:val="28"/>
        </w:rPr>
        <w:t>Other Retirement Strategies</w:t>
      </w:r>
    </w:p>
    <w:p w14:paraId="4E67976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728B91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05088C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6B5B3A9" w14:textId="04702193" w:rsidR="00DB2766" w:rsidRDefault="008A0BD7" w:rsidP="008F668A">
      <w:pPr>
        <w:rPr>
          <w:rFonts w:ascii="Calibri" w:hAnsi="Calibri" w:cs="Calibri"/>
          <w:i/>
          <w:color w:val="3B3838"/>
        </w:rPr>
      </w:pPr>
      <w:r>
        <w:rPr>
          <w:rFonts w:ascii="Calibri" w:hAnsi="Calibri" w:cs="Calibri"/>
          <w:color w:val="3B3838"/>
          <w:sz w:val="24"/>
          <w:szCs w:val="24"/>
        </w:rPr>
        <w:t xml:space="preserve">             </w:t>
      </w:r>
      <w:r w:rsidR="002D66CC" w:rsidRPr="008F668A">
        <w:rPr>
          <w:rFonts w:ascii="Calibri" w:hAnsi="Calibri" w:cs="Calibri"/>
          <w:color w:val="3B3838"/>
          <w:sz w:val="24"/>
          <w:szCs w:val="24"/>
        </w:rPr>
        <w:t>Next Action:</w:t>
      </w:r>
      <w:r>
        <w:rPr>
          <w:rFonts w:ascii="Calibri" w:hAnsi="Calibri" w:cs="Calibri"/>
          <w:color w:val="3B3838"/>
          <w:sz w:val="24"/>
          <w:szCs w:val="24"/>
        </w:rPr>
        <w:t xml:space="preserve">                 </w:t>
      </w:r>
      <w:r w:rsidR="002D66CC" w:rsidRPr="008F668A">
        <w:rPr>
          <w:rFonts w:ascii="Calibri" w:hAnsi="Calibri" w:cs="Calibri"/>
          <w:i/>
          <w:color w:val="3B3838"/>
        </w:rPr>
        <w:fldChar w:fldCharType="begin">
          <w:ffData>
            <w:name w:val=""/>
            <w:enabled/>
            <w:calcOnExit w:val="0"/>
            <w:textInput/>
          </w:ffData>
        </w:fldChar>
      </w:r>
      <w:r w:rsidR="002D66CC" w:rsidRPr="008F668A">
        <w:rPr>
          <w:rFonts w:ascii="Calibri" w:hAnsi="Calibri" w:cs="Calibri"/>
          <w:i/>
          <w:color w:val="3B3838"/>
        </w:rPr>
        <w:instrText xml:space="preserve"> FORMTEXT </w:instrText>
      </w:r>
      <w:r w:rsidR="002D66CC" w:rsidRPr="008F668A">
        <w:rPr>
          <w:rFonts w:ascii="Calibri" w:hAnsi="Calibri" w:cs="Calibri"/>
          <w:i/>
          <w:color w:val="3B3838"/>
        </w:rPr>
      </w:r>
      <w:r w:rsidR="002D66CC" w:rsidRPr="008F668A">
        <w:rPr>
          <w:rFonts w:ascii="Calibri" w:hAnsi="Calibri" w:cs="Calibri"/>
          <w:i/>
          <w:color w:val="3B3838"/>
        </w:rPr>
        <w:fldChar w:fldCharType="separate"/>
      </w:r>
      <w:r w:rsidR="00E64D00" w:rsidRPr="008F668A">
        <w:rPr>
          <w:rFonts w:ascii="Calibri" w:hAnsi="Calibri" w:cs="Calibri"/>
          <w:noProof/>
          <w:color w:val="3B3838"/>
        </w:rPr>
        <w:t>In August 2015 increase this to $1500/month (once Suzie’s pension kicks in)</w:t>
      </w:r>
      <w:r w:rsidR="006742A8" w:rsidRPr="008F668A">
        <w:rPr>
          <w:rFonts w:ascii="Calibri" w:hAnsi="Calibri" w:cs="Calibri"/>
          <w:noProof/>
          <w:color w:val="3B3838"/>
        </w:rPr>
        <w:t xml:space="preserve"> </w:t>
      </w:r>
      <w:r w:rsidR="002D66CC" w:rsidRPr="008F668A">
        <w:rPr>
          <w:rFonts w:ascii="Calibri" w:hAnsi="Calibri" w:cs="Calibri"/>
          <w:i/>
          <w:color w:val="3B3838"/>
        </w:rPr>
        <w:fldChar w:fldCharType="end"/>
      </w:r>
    </w:p>
    <w:p w14:paraId="5CC4CA29" w14:textId="048C64DC" w:rsidR="008A0BD7" w:rsidRDefault="008A0BD7" w:rsidP="008F668A">
      <w:pPr>
        <w:rPr>
          <w:rFonts w:ascii="Calibri" w:hAnsi="Calibri" w:cs="Calibri"/>
          <w:i/>
          <w:color w:val="3B3838"/>
        </w:rPr>
      </w:pPr>
    </w:p>
    <w:p w14:paraId="1905F6DC" w14:textId="14DC0C79" w:rsidR="008A0BD7" w:rsidRDefault="008A0BD7" w:rsidP="008F668A">
      <w:pPr>
        <w:rPr>
          <w:rFonts w:ascii="Calibri" w:hAnsi="Calibri" w:cs="Calibri"/>
          <w:i/>
          <w:color w:val="3B3838"/>
        </w:rPr>
      </w:pPr>
    </w:p>
    <w:p w14:paraId="58D73A6C" w14:textId="53E9317A" w:rsidR="008A0BD7" w:rsidRDefault="008A0BD7" w:rsidP="008F668A">
      <w:pPr>
        <w:rPr>
          <w:rFonts w:ascii="Calibri" w:hAnsi="Calibri" w:cs="Calibri"/>
          <w:i/>
          <w:color w:val="3B3838"/>
        </w:rPr>
      </w:pPr>
    </w:p>
    <w:p w14:paraId="341BF2E8" w14:textId="2F42831A" w:rsidR="008A0BD7" w:rsidRDefault="008A0BD7" w:rsidP="008F668A">
      <w:pPr>
        <w:rPr>
          <w:rFonts w:ascii="Calibri" w:hAnsi="Calibri" w:cs="Calibri"/>
          <w:i/>
          <w:color w:val="3B3838"/>
        </w:rPr>
      </w:pPr>
    </w:p>
    <w:p w14:paraId="25AC479A" w14:textId="1A9F1202" w:rsidR="008A0BD7" w:rsidRDefault="008A0BD7" w:rsidP="008F668A">
      <w:pPr>
        <w:rPr>
          <w:rFonts w:ascii="Calibri" w:hAnsi="Calibri" w:cs="Calibri"/>
          <w:i/>
          <w:color w:val="3B3838"/>
        </w:rPr>
      </w:pPr>
    </w:p>
    <w:p w14:paraId="638299A3" w14:textId="77777777" w:rsidR="008A0BD7" w:rsidRDefault="008A0BD7" w:rsidP="008F668A">
      <w:pPr>
        <w:rPr>
          <w:rFonts w:ascii="Calibri" w:hAnsi="Calibri" w:cs="Calibri"/>
          <w:i/>
          <w:color w:val="3B3838"/>
        </w:rPr>
      </w:pPr>
    </w:p>
    <w:p w14:paraId="05661EA0" w14:textId="77777777" w:rsidR="008A0BD7" w:rsidRPr="008F668A" w:rsidRDefault="008A0BD7" w:rsidP="008F668A">
      <w:pPr>
        <w:rPr>
          <w:rFonts w:ascii="Calibri" w:hAnsi="Calibri" w:cs="Calibri"/>
          <w:color w:val="3B3838"/>
          <w:sz w:val="24"/>
          <w:szCs w:val="24"/>
        </w:rPr>
      </w:pPr>
    </w:p>
    <w:p w14:paraId="53BA2147" w14:textId="77777777" w:rsidR="00C02984" w:rsidRPr="008F668A" w:rsidRDefault="00C02984" w:rsidP="00D25632">
      <w:pPr>
        <w:spacing w:line="240" w:lineRule="exact"/>
        <w:rPr>
          <w:rFonts w:ascii="Calibri" w:hAnsi="Calibri" w:cs="Calibri"/>
          <w:b/>
          <w:color w:val="3B3838"/>
          <w:sz w:val="24"/>
          <w:szCs w:val="24"/>
        </w:rPr>
      </w:pPr>
    </w:p>
    <w:p w14:paraId="269B7431" w14:textId="0157B8F0" w:rsidR="00D45775" w:rsidRPr="008F668A" w:rsidRDefault="008F668A" w:rsidP="00D45775">
      <w:pPr>
        <w:tabs>
          <w:tab w:val="left" w:pos="0"/>
        </w:tabs>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7120" behindDoc="0" locked="0" layoutInCell="1" allowOverlap="1" wp14:anchorId="1D5E7720" wp14:editId="51A7352D">
                <wp:simplePos x="0" y="0"/>
                <wp:positionH relativeFrom="margin">
                  <wp:align>left</wp:align>
                </wp:positionH>
                <wp:positionV relativeFrom="paragraph">
                  <wp:posOffset>-372110</wp:posOffset>
                </wp:positionV>
                <wp:extent cx="6029325" cy="581025"/>
                <wp:effectExtent l="0" t="0" r="9525" b="9525"/>
                <wp:wrapNone/>
                <wp:docPr id="22"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7348D" w14:textId="34AFFABA"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Investment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720" id="_x0000_s1033" style="position:absolute;margin-left:0;margin-top:-29.3pt;width:474.75pt;height:45.75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3887348D" w14:textId="34AFFABA" w:rsidR="008F668A" w:rsidRPr="00BE7795" w:rsidRDefault="008F668A"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Investment Strategies</w:t>
                      </w:r>
                    </w:p>
                  </w:txbxContent>
                </v:textbox>
                <w10:wrap anchorx="margin"/>
              </v:shape>
            </w:pict>
          </mc:Fallback>
        </mc:AlternateContent>
      </w:r>
    </w:p>
    <w:p w14:paraId="34C535A5" w14:textId="77777777" w:rsidR="00D45775" w:rsidRPr="008F668A" w:rsidRDefault="00D45775" w:rsidP="00D45775">
      <w:pPr>
        <w:tabs>
          <w:tab w:val="left" w:pos="0"/>
        </w:tabs>
        <w:spacing w:line="240" w:lineRule="exact"/>
        <w:rPr>
          <w:rFonts w:ascii="Calibri" w:hAnsi="Calibri" w:cs="Calibri"/>
          <w:b/>
          <w:color w:val="3B3838"/>
          <w:sz w:val="28"/>
          <w:szCs w:val="28"/>
        </w:rPr>
      </w:pPr>
    </w:p>
    <w:p w14:paraId="1A469132" w14:textId="77777777" w:rsidR="008A0BD7" w:rsidRDefault="008A0BD7" w:rsidP="00EF023D">
      <w:pPr>
        <w:spacing w:after="120" w:line="240" w:lineRule="exact"/>
        <w:rPr>
          <w:rFonts w:ascii="Calibri" w:hAnsi="Calibri" w:cs="Calibri"/>
          <w:color w:val="3B3838"/>
        </w:rPr>
      </w:pPr>
    </w:p>
    <w:p w14:paraId="0CA7DD7A" w14:textId="695919FB"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Determining Your Risk Tolerance</w:t>
      </w:r>
    </w:p>
    <w:p w14:paraId="1EE83F5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ED2413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31CFB06"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9D714C9"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Investment Policy Statement</w:t>
      </w:r>
    </w:p>
    <w:p w14:paraId="0B45236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66B419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BF1EC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E0CC708"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Asset Allocation &amp; Rebalancing</w:t>
      </w:r>
    </w:p>
    <w:p w14:paraId="0B3C58B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5246A6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111D56C"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4353CF8"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Investment Structure &amp; Ongoing Management</w:t>
      </w:r>
    </w:p>
    <w:p w14:paraId="2970BA6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4ACE61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804C80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A7B9741"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Other Investment Strategies</w:t>
      </w:r>
    </w:p>
    <w:p w14:paraId="02666E1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E9AE55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75C104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1EA031B" w14:textId="77777777" w:rsidR="00C13A23" w:rsidRPr="008F668A" w:rsidRDefault="00C13A23" w:rsidP="00C13A23">
      <w:pPr>
        <w:spacing w:after="120" w:line="240" w:lineRule="exact"/>
        <w:rPr>
          <w:rFonts w:ascii="Calibri" w:hAnsi="Calibri" w:cs="Calibri"/>
          <w:color w:val="3B3838"/>
          <w:sz w:val="28"/>
          <w:szCs w:val="28"/>
        </w:rPr>
      </w:pPr>
    </w:p>
    <w:p w14:paraId="3986184C" w14:textId="77777777" w:rsidR="00D45775" w:rsidRPr="008F668A" w:rsidRDefault="00D45775" w:rsidP="00D45775">
      <w:pPr>
        <w:spacing w:after="360" w:line="240" w:lineRule="exact"/>
        <w:ind w:left="2880" w:hanging="2160"/>
        <w:rPr>
          <w:rFonts w:ascii="Calibri" w:hAnsi="Calibri" w:cs="Calibri"/>
          <w:color w:val="3B3838"/>
          <w:sz w:val="24"/>
          <w:szCs w:val="24"/>
        </w:rPr>
      </w:pPr>
    </w:p>
    <w:p w14:paraId="685EEE41" w14:textId="77777777" w:rsidR="00D45775" w:rsidRPr="008F668A" w:rsidRDefault="00D45775" w:rsidP="00D45775">
      <w:pPr>
        <w:spacing w:line="240" w:lineRule="exact"/>
        <w:rPr>
          <w:rFonts w:ascii="Calibri" w:hAnsi="Calibri" w:cs="Calibri"/>
          <w:color w:val="3B3838"/>
          <w:sz w:val="24"/>
          <w:szCs w:val="24"/>
        </w:rPr>
      </w:pPr>
    </w:p>
    <w:p w14:paraId="1CE71ADE" w14:textId="77777777" w:rsidR="00D379B2" w:rsidRPr="008F668A" w:rsidRDefault="00D320BF" w:rsidP="00D379B2">
      <w:pPr>
        <w:spacing w:after="360" w:line="240" w:lineRule="exact"/>
        <w:ind w:firstLine="720"/>
        <w:rPr>
          <w:rFonts w:ascii="Calibri" w:hAnsi="Calibri" w:cs="Calibri"/>
          <w:color w:val="3B3838"/>
          <w:sz w:val="24"/>
          <w:szCs w:val="24"/>
        </w:rPr>
      </w:pPr>
      <w:r w:rsidRPr="008F668A">
        <w:rPr>
          <w:rFonts w:ascii="Calibri" w:hAnsi="Calibri" w:cs="Calibri"/>
          <w:color w:val="3B3838"/>
          <w:sz w:val="24"/>
          <w:szCs w:val="24"/>
        </w:rPr>
        <w:tab/>
      </w:r>
    </w:p>
    <w:p w14:paraId="68FE75A9" w14:textId="77777777" w:rsidR="007809A5" w:rsidRPr="008F668A" w:rsidRDefault="00F6594B" w:rsidP="00F6594B">
      <w:pPr>
        <w:spacing w:line="240" w:lineRule="exact"/>
        <w:ind w:firstLine="720"/>
        <w:rPr>
          <w:rFonts w:ascii="Calibri" w:hAnsi="Calibri" w:cs="Calibri"/>
          <w:b/>
          <w:color w:val="3B3838"/>
          <w:sz w:val="28"/>
          <w:szCs w:val="28"/>
        </w:rPr>
      </w:pPr>
      <w:r w:rsidRPr="008F668A">
        <w:rPr>
          <w:rFonts w:ascii="Calibri" w:hAnsi="Calibri" w:cs="Calibri"/>
          <w:color w:val="3B3838"/>
          <w:sz w:val="24"/>
          <w:szCs w:val="24"/>
        </w:rPr>
        <w:tab/>
      </w:r>
    </w:p>
    <w:p w14:paraId="04F4CB62" w14:textId="77777777" w:rsidR="00472843" w:rsidRPr="008F668A" w:rsidRDefault="00472843">
      <w:pPr>
        <w:spacing w:line="240" w:lineRule="exact"/>
        <w:rPr>
          <w:rFonts w:ascii="Calibri" w:hAnsi="Calibri" w:cs="Calibri"/>
          <w:b/>
          <w:color w:val="3B3838"/>
          <w:sz w:val="24"/>
        </w:rPr>
      </w:pPr>
    </w:p>
    <w:p w14:paraId="3E2B3329" w14:textId="77777777" w:rsidR="00472843" w:rsidRPr="008F668A" w:rsidRDefault="00472843">
      <w:pPr>
        <w:spacing w:line="240" w:lineRule="exact"/>
        <w:rPr>
          <w:rFonts w:ascii="Calibri" w:hAnsi="Calibri" w:cs="Calibri"/>
          <w:b/>
          <w:color w:val="3B3838"/>
          <w:sz w:val="24"/>
        </w:rPr>
      </w:pPr>
    </w:p>
    <w:p w14:paraId="1A568D74" w14:textId="77777777" w:rsidR="000A7777" w:rsidRPr="008F668A" w:rsidRDefault="000A7777">
      <w:pPr>
        <w:rPr>
          <w:rFonts w:ascii="Calibri" w:hAnsi="Calibri" w:cs="Calibri"/>
          <w:b/>
          <w:color w:val="3B3838"/>
          <w:sz w:val="28"/>
          <w:szCs w:val="28"/>
        </w:rPr>
      </w:pPr>
      <w:r w:rsidRPr="008F668A">
        <w:rPr>
          <w:rFonts w:ascii="Calibri" w:hAnsi="Calibri" w:cs="Calibri"/>
          <w:b/>
          <w:color w:val="3B3838"/>
          <w:sz w:val="28"/>
          <w:szCs w:val="28"/>
        </w:rPr>
        <w:br w:type="page"/>
      </w:r>
    </w:p>
    <w:p w14:paraId="057D61A7" w14:textId="77777777" w:rsidR="00DB1D77" w:rsidRPr="008F668A" w:rsidRDefault="00DB1D77">
      <w:pPr>
        <w:spacing w:line="240" w:lineRule="exact"/>
        <w:rPr>
          <w:rFonts w:ascii="Calibri" w:hAnsi="Calibri" w:cs="Calibri"/>
          <w:b/>
          <w:color w:val="3B3838"/>
          <w:sz w:val="28"/>
          <w:szCs w:val="28"/>
        </w:rPr>
        <w:sectPr w:rsidR="00DB1D77" w:rsidRPr="008F668A" w:rsidSect="008F668A">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p w14:paraId="3617F439" w14:textId="133859B3" w:rsidR="00472843" w:rsidRPr="008F668A" w:rsidRDefault="008A0BD7">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9168" behindDoc="0" locked="0" layoutInCell="1" allowOverlap="1" wp14:anchorId="2F7D48E9" wp14:editId="72E7343F">
                <wp:simplePos x="0" y="0"/>
                <wp:positionH relativeFrom="margin">
                  <wp:align>left</wp:align>
                </wp:positionH>
                <wp:positionV relativeFrom="paragraph">
                  <wp:posOffset>-266700</wp:posOffset>
                </wp:positionV>
                <wp:extent cx="6029325" cy="581025"/>
                <wp:effectExtent l="0" t="0" r="9525" b="9525"/>
                <wp:wrapNone/>
                <wp:docPr id="23"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7C0D0" w14:textId="4DE3F2DD"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Family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D48E9" id="_x0000_s1034" style="position:absolute;margin-left:0;margin-top:-21pt;width:474.75pt;height:45.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5DC7C0D0" w14:textId="4DE3F2DD"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Family Security</w:t>
                      </w:r>
                    </w:p>
                  </w:txbxContent>
                </v:textbox>
                <w10:wrap anchorx="margin"/>
              </v:shape>
            </w:pict>
          </mc:Fallback>
        </mc:AlternateContent>
      </w:r>
    </w:p>
    <w:p w14:paraId="5000FD28" w14:textId="77777777" w:rsidR="00472843" w:rsidRPr="008F668A" w:rsidRDefault="00472843">
      <w:pPr>
        <w:spacing w:line="240" w:lineRule="exact"/>
        <w:rPr>
          <w:rFonts w:ascii="Calibri" w:hAnsi="Calibri" w:cs="Calibri"/>
          <w:b/>
          <w:color w:val="3B3838"/>
          <w:sz w:val="28"/>
          <w:szCs w:val="28"/>
        </w:rPr>
      </w:pPr>
    </w:p>
    <w:p w14:paraId="50FCC830" w14:textId="2A214B6B" w:rsidR="00933AE6" w:rsidRPr="008F668A" w:rsidRDefault="00933AE6">
      <w:pPr>
        <w:spacing w:line="240" w:lineRule="exact"/>
        <w:rPr>
          <w:rFonts w:ascii="Calibri" w:hAnsi="Calibri" w:cs="Calibri"/>
          <w:b/>
          <w:color w:val="3B3838"/>
          <w:sz w:val="28"/>
          <w:szCs w:val="28"/>
        </w:rPr>
      </w:pPr>
    </w:p>
    <w:p w14:paraId="0C98BF6B" w14:textId="6CAF1152" w:rsidR="002D66CC" w:rsidRPr="008A0BD7" w:rsidRDefault="002D66CC" w:rsidP="00EF023D">
      <w:pPr>
        <w:spacing w:before="240"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Home &amp; Property Insurance</w:t>
      </w:r>
    </w:p>
    <w:p w14:paraId="5AF4278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39CBCE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07F4D7"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F488671"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Life Insurance</w:t>
      </w:r>
    </w:p>
    <w:p w14:paraId="5C5A689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36AD33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43538C7"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CFD754"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Disability Insurance</w:t>
      </w:r>
    </w:p>
    <w:p w14:paraId="28846B5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178AF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13A8702"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D5A45F2"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Critical Illness Insurance</w:t>
      </w:r>
    </w:p>
    <w:p w14:paraId="1B3A362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33D06F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741B295"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E6CF172"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Asset Protection and Creditor Proofing</w:t>
      </w:r>
    </w:p>
    <w:p w14:paraId="24776ADF"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44BB94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8102247"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DFFC1D4"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Other Family Security Strategies</w:t>
      </w:r>
    </w:p>
    <w:p w14:paraId="37BBB92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7BB16E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F69D6C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A60B794" w14:textId="77777777" w:rsidR="002C3D36" w:rsidRPr="008F668A" w:rsidRDefault="002C3D36" w:rsidP="002C3D36">
      <w:pPr>
        <w:rPr>
          <w:rFonts w:ascii="Calibri" w:hAnsi="Calibri" w:cs="Calibri"/>
          <w:color w:val="3B3838"/>
          <w:sz w:val="24"/>
          <w:szCs w:val="24"/>
        </w:rPr>
      </w:pPr>
    </w:p>
    <w:p w14:paraId="2B6F8035" w14:textId="77777777" w:rsidR="00EF023D" w:rsidRPr="008F668A" w:rsidRDefault="00EF023D">
      <w:pPr>
        <w:rPr>
          <w:rFonts w:ascii="Calibri" w:hAnsi="Calibri" w:cs="Calibri"/>
          <w:color w:val="3B3838"/>
          <w:sz w:val="24"/>
          <w:szCs w:val="24"/>
        </w:rPr>
      </w:pPr>
      <w:r w:rsidRPr="008F668A">
        <w:rPr>
          <w:rFonts w:ascii="Calibri" w:hAnsi="Calibri" w:cs="Calibri"/>
          <w:color w:val="3B3838"/>
          <w:sz w:val="24"/>
          <w:szCs w:val="24"/>
        </w:rPr>
        <w:br w:type="page"/>
      </w:r>
    </w:p>
    <w:p w14:paraId="6F964A1E" w14:textId="7C22B650" w:rsidR="002C3D36" w:rsidRPr="008F668A" w:rsidRDefault="008A0BD7" w:rsidP="002C3D36">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1216" behindDoc="0" locked="0" layoutInCell="1" allowOverlap="1" wp14:anchorId="7886B88C" wp14:editId="5AB90A41">
                <wp:simplePos x="0" y="0"/>
                <wp:positionH relativeFrom="margin">
                  <wp:align>left</wp:align>
                </wp:positionH>
                <wp:positionV relativeFrom="paragraph">
                  <wp:posOffset>-266700</wp:posOffset>
                </wp:positionV>
                <wp:extent cx="6029325" cy="581025"/>
                <wp:effectExtent l="0" t="0" r="9525" b="9525"/>
                <wp:wrapNone/>
                <wp:docPr id="2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776F6" w14:textId="2561A911"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Caring for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B88C" id="_x0000_s1035" style="position:absolute;margin-left:0;margin-top:-21pt;width:474.75pt;height:45.7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5A2776F6" w14:textId="2561A911"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Caring for Others</w:t>
                      </w:r>
                    </w:p>
                  </w:txbxContent>
                </v:textbox>
                <w10:wrap anchorx="margin"/>
              </v:shape>
            </w:pict>
          </mc:Fallback>
        </mc:AlternateContent>
      </w:r>
    </w:p>
    <w:p w14:paraId="73A64B12" w14:textId="5056AC81" w:rsidR="002C3D36" w:rsidRPr="008F668A" w:rsidRDefault="002C3D36" w:rsidP="002C3D36">
      <w:pPr>
        <w:rPr>
          <w:rFonts w:ascii="Calibri" w:hAnsi="Calibri" w:cs="Calibri"/>
          <w:color w:val="3B3838"/>
          <w:sz w:val="24"/>
          <w:szCs w:val="24"/>
        </w:rPr>
      </w:pPr>
    </w:p>
    <w:p w14:paraId="4D9ADA37" w14:textId="6926449A" w:rsidR="00EF023D" w:rsidRPr="008F668A" w:rsidRDefault="00EF023D" w:rsidP="002C3D36">
      <w:pPr>
        <w:rPr>
          <w:rFonts w:ascii="Calibri" w:hAnsi="Calibri" w:cs="Calibri"/>
          <w:color w:val="3B3838"/>
          <w:sz w:val="24"/>
          <w:szCs w:val="24"/>
        </w:rPr>
      </w:pPr>
    </w:p>
    <w:p w14:paraId="48B24061" w14:textId="77777777" w:rsidR="002D66CC" w:rsidRPr="008A0BD7" w:rsidRDefault="002D66CC" w:rsidP="002C3D36">
      <w:pPr>
        <w:spacing w:after="120"/>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rPr>
        <w:tab/>
      </w:r>
      <w:r w:rsidRPr="008A0BD7">
        <w:rPr>
          <w:rFonts w:ascii="Calibri" w:hAnsi="Calibri" w:cs="Calibri"/>
          <w:b/>
          <w:color w:val="2F5496"/>
          <w:sz w:val="28"/>
          <w:szCs w:val="28"/>
        </w:rPr>
        <w:t>529 Plan</w:t>
      </w:r>
      <w:r w:rsidRPr="008A0BD7">
        <w:rPr>
          <w:rFonts w:ascii="Calibri" w:hAnsi="Calibri" w:cs="Calibri"/>
          <w:color w:val="2F5496"/>
          <w:sz w:val="22"/>
          <w:szCs w:val="22"/>
        </w:rPr>
        <w:t xml:space="preserve"> </w:t>
      </w:r>
    </w:p>
    <w:p w14:paraId="795C9F4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1566E8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BDB433B"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5AEF098" w14:textId="77777777" w:rsidR="002D66CC" w:rsidRPr="008A0BD7" w:rsidRDefault="002D66CC" w:rsidP="002C3D36">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UGMA (Uniform Gift to Minors)</w:t>
      </w:r>
      <w:r w:rsidRPr="008A0BD7">
        <w:rPr>
          <w:rFonts w:ascii="Calibri" w:hAnsi="Calibri" w:cs="Calibri"/>
          <w:b/>
          <w:color w:val="2F5496"/>
          <w:sz w:val="24"/>
          <w:szCs w:val="24"/>
        </w:rPr>
        <w:t xml:space="preserve"> </w:t>
      </w:r>
      <w:r w:rsidRPr="008A0BD7">
        <w:rPr>
          <w:rFonts w:ascii="Calibri" w:hAnsi="Calibri" w:cs="Calibri"/>
          <w:b/>
          <w:color w:val="2F5496"/>
          <w:sz w:val="28"/>
          <w:szCs w:val="28"/>
        </w:rPr>
        <w:t xml:space="preserve"> </w:t>
      </w:r>
    </w:p>
    <w:p w14:paraId="6350DFF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AD046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88E14E4"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DC4613D" w14:textId="77777777" w:rsidR="002D66CC" w:rsidRPr="008A0BD7" w:rsidRDefault="002D66CC" w:rsidP="002C3D36">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 xml:space="preserve">UTMA (Uniform Transfer to Minors) </w:t>
      </w:r>
    </w:p>
    <w:p w14:paraId="71D36F7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767663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4C94B4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959FA4D" w14:textId="77777777" w:rsidR="002D66CC" w:rsidRPr="008A0BD7" w:rsidRDefault="002D66CC" w:rsidP="002C3D36">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Caring for Children with Special Needs</w:t>
      </w:r>
    </w:p>
    <w:p w14:paraId="7BE41A16"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8C9AE15"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C2851A3" w14:textId="77777777" w:rsidR="002D66CC" w:rsidRPr="008F668A" w:rsidRDefault="002D66CC" w:rsidP="002D66CC">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1D0DDB6" w14:textId="77777777" w:rsidR="002D66CC" w:rsidRPr="008F668A" w:rsidRDefault="002D66CC" w:rsidP="002C3D36">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Caring for Elderly Parents</w:t>
      </w:r>
    </w:p>
    <w:p w14:paraId="24D686EE"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5031CF2"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37A4A80" w14:textId="77777777" w:rsidR="002D66CC" w:rsidRPr="008F668A" w:rsidRDefault="002D66CC" w:rsidP="002D66CC">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589017E" w14:textId="77777777" w:rsidR="002D66CC" w:rsidRPr="008A0BD7" w:rsidRDefault="002D66CC" w:rsidP="002C3D36">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Other Education &amp; Care Planning Strategies</w:t>
      </w:r>
    </w:p>
    <w:p w14:paraId="640B155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83D966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BF95F5"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9E895C0" w14:textId="77777777" w:rsidR="00C13A23" w:rsidRPr="008F668A" w:rsidRDefault="00C13A23" w:rsidP="00C13A23">
      <w:pPr>
        <w:spacing w:after="120" w:line="240" w:lineRule="exact"/>
        <w:rPr>
          <w:rFonts w:ascii="Calibri" w:hAnsi="Calibri" w:cs="Calibri"/>
          <w:color w:val="3B3838"/>
          <w:sz w:val="28"/>
          <w:szCs w:val="28"/>
        </w:rPr>
      </w:pPr>
    </w:p>
    <w:p w14:paraId="3AC58DA3" w14:textId="77777777" w:rsidR="007535C9" w:rsidRPr="008F668A" w:rsidRDefault="007535C9" w:rsidP="00D45775">
      <w:pPr>
        <w:ind w:firstLine="720"/>
        <w:rPr>
          <w:rFonts w:ascii="Calibri" w:hAnsi="Calibri" w:cs="Calibri"/>
          <w:color w:val="3B3838"/>
          <w:sz w:val="24"/>
          <w:szCs w:val="24"/>
        </w:rPr>
      </w:pPr>
      <w:r w:rsidRPr="008F668A">
        <w:rPr>
          <w:rFonts w:ascii="Calibri" w:hAnsi="Calibri" w:cs="Calibri"/>
          <w:color w:val="3B3838"/>
          <w:sz w:val="24"/>
          <w:szCs w:val="24"/>
        </w:rPr>
        <w:br w:type="page"/>
      </w:r>
    </w:p>
    <w:p w14:paraId="47D78A78" w14:textId="582093D5" w:rsidR="00E8219C" w:rsidRPr="008F668A" w:rsidRDefault="008A0BD7" w:rsidP="000718BA">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3264" behindDoc="0" locked="0" layoutInCell="1" allowOverlap="1" wp14:anchorId="184D68AC" wp14:editId="74D42E03">
                <wp:simplePos x="0" y="0"/>
                <wp:positionH relativeFrom="margin">
                  <wp:align>left</wp:align>
                </wp:positionH>
                <wp:positionV relativeFrom="paragraph">
                  <wp:posOffset>-334010</wp:posOffset>
                </wp:positionV>
                <wp:extent cx="6029325" cy="581025"/>
                <wp:effectExtent l="0" t="0" r="9525" b="9525"/>
                <wp:wrapNone/>
                <wp:docPr id="2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3AFFC" w14:textId="31FBB339"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Legacy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68AC" id="_x0000_s1036" style="position:absolute;margin-left:0;margin-top:-26.3pt;width:474.75pt;height:45.75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4A3AFFC" w14:textId="31FBB339"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Legacy</w:t>
                      </w:r>
                    </w:p>
                  </w:txbxContent>
                </v:textbox>
                <w10:wrap anchorx="margin"/>
              </v:shape>
            </w:pict>
          </mc:Fallback>
        </mc:AlternateContent>
      </w:r>
    </w:p>
    <w:p w14:paraId="32E7F8C8" w14:textId="229058E8" w:rsidR="002E5439" w:rsidRPr="008F668A" w:rsidRDefault="002E5439" w:rsidP="000718BA">
      <w:pPr>
        <w:spacing w:line="240" w:lineRule="exact"/>
        <w:rPr>
          <w:rFonts w:ascii="Calibri" w:hAnsi="Calibri" w:cs="Calibri"/>
          <w:b/>
          <w:color w:val="3B3838"/>
          <w:sz w:val="28"/>
          <w:szCs w:val="28"/>
        </w:rPr>
      </w:pPr>
    </w:p>
    <w:p w14:paraId="083FECAC" w14:textId="6F4F814F" w:rsidR="002E5439" w:rsidRPr="008F668A" w:rsidRDefault="002E5439" w:rsidP="000718BA">
      <w:pPr>
        <w:spacing w:line="240" w:lineRule="exact"/>
        <w:rPr>
          <w:rFonts w:ascii="Calibri" w:hAnsi="Calibri" w:cs="Calibri"/>
          <w:b/>
          <w:color w:val="3B3838"/>
          <w:sz w:val="28"/>
          <w:szCs w:val="28"/>
        </w:rPr>
      </w:pPr>
    </w:p>
    <w:p w14:paraId="17673810"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Will</w:t>
      </w:r>
    </w:p>
    <w:p w14:paraId="6DDE6C6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F21DF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B743F2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5A7C4BC" w14:textId="77777777" w:rsidR="002D66CC" w:rsidRPr="008F668A" w:rsidRDefault="00410D3E" w:rsidP="00EF023D">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Living Will</w:t>
      </w:r>
    </w:p>
    <w:p w14:paraId="50334D0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B1E81C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6645C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A90A962" w14:textId="77777777" w:rsidR="002D66CC" w:rsidRPr="008A0BD7" w:rsidRDefault="00410D3E" w:rsidP="00EF023D">
      <w:pPr>
        <w:tabs>
          <w:tab w:val="left" w:pos="709"/>
        </w:tabs>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Power of Attorney</w:t>
      </w:r>
    </w:p>
    <w:p w14:paraId="5ABEDB4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6EE57D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AC4C96"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D02F7E6"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Executor Appointed</w:t>
      </w:r>
    </w:p>
    <w:p w14:paraId="05ED117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2C4C79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228F9B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901AF6F"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Principal Residence</w:t>
      </w:r>
    </w:p>
    <w:p w14:paraId="50B4251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A00E11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EC900FB"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0378929" w14:textId="77777777" w:rsidR="002D66CC" w:rsidRPr="008A0BD7" w:rsidRDefault="00410D3E" w:rsidP="00EF023D">
      <w:pPr>
        <w:spacing w:after="120" w:line="240" w:lineRule="exact"/>
        <w:ind w:left="709" w:hanging="709"/>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Additional Properties</w:t>
      </w:r>
    </w:p>
    <w:p w14:paraId="6D9593A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E4D680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A9B8811"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BBFB344"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Trusts</w:t>
      </w:r>
    </w:p>
    <w:p w14:paraId="644D0F4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50970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DBF894A" w14:textId="77777777" w:rsidR="000E4B2F" w:rsidRPr="008F668A" w:rsidRDefault="000E4B2F" w:rsidP="000E4B2F">
      <w:pPr>
        <w:spacing w:after="360" w:line="240" w:lineRule="exact"/>
        <w:ind w:left="2835" w:hanging="2126"/>
        <w:rPr>
          <w:rFonts w:ascii="Calibri" w:hAnsi="Calibri" w:cs="Calibri"/>
          <w:i/>
          <w:color w:val="3B3838"/>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802C54F" w14:textId="244CE3EC" w:rsidR="000E4B2F" w:rsidRDefault="000E4B2F" w:rsidP="000E4B2F">
      <w:pPr>
        <w:spacing w:after="360" w:line="240" w:lineRule="exact"/>
        <w:ind w:left="2835" w:hanging="2126"/>
        <w:rPr>
          <w:rFonts w:ascii="Calibri" w:hAnsi="Calibri" w:cs="Calibri"/>
          <w:color w:val="3B3838"/>
          <w:sz w:val="24"/>
          <w:szCs w:val="24"/>
        </w:rPr>
      </w:pPr>
    </w:p>
    <w:p w14:paraId="34D0A92E" w14:textId="77777777" w:rsidR="008A0BD7" w:rsidRPr="008F668A" w:rsidRDefault="008A0BD7" w:rsidP="000E4B2F">
      <w:pPr>
        <w:spacing w:after="360" w:line="240" w:lineRule="exact"/>
        <w:ind w:left="2835" w:hanging="2126"/>
        <w:rPr>
          <w:rFonts w:ascii="Calibri" w:hAnsi="Calibri" w:cs="Calibri"/>
          <w:color w:val="3B3838"/>
          <w:sz w:val="24"/>
          <w:szCs w:val="24"/>
        </w:rPr>
      </w:pPr>
    </w:p>
    <w:p w14:paraId="3D5830FB"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lastRenderedPageBreak/>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002D66CC" w:rsidRPr="008A0BD7">
        <w:rPr>
          <w:rFonts w:ascii="Calibri" w:hAnsi="Calibri" w:cs="Calibri"/>
          <w:b/>
          <w:color w:val="2F5496"/>
          <w:sz w:val="28"/>
          <w:szCs w:val="28"/>
        </w:rPr>
        <w:t>Charitable Remainder Trusts</w:t>
      </w:r>
    </w:p>
    <w:p w14:paraId="7B5BD96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AF7A6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FF7167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52669D0" w14:textId="77777777" w:rsidR="002D66CC" w:rsidRPr="008A0BD7" w:rsidRDefault="006742A8" w:rsidP="00EF023D">
      <w:pPr>
        <w:spacing w:after="120" w:line="240" w:lineRule="exact"/>
        <w:rPr>
          <w:rFonts w:ascii="Calibri" w:hAnsi="Calibri" w:cs="Calibri"/>
          <w:b/>
          <w:color w:val="2F5496"/>
          <w:sz w:val="28"/>
          <w:szCs w:val="28"/>
        </w:rPr>
      </w:pPr>
      <w:r w:rsidRPr="008F668A">
        <w:rPr>
          <w:rFonts w:ascii="Calibri" w:hAnsi="Calibri" w:cs="Calibri"/>
          <w:color w:val="3B3838"/>
        </w:rPr>
        <w:t xml:space="preserve"> </w:t>
      </w:r>
      <w:r w:rsidR="00410D3E" w:rsidRPr="008F668A">
        <w:rPr>
          <w:rFonts w:ascii="Calibri" w:hAnsi="Calibri" w:cs="Calibri"/>
          <w:color w:val="3B3838"/>
        </w:rPr>
        <w:fldChar w:fldCharType="begin">
          <w:ffData>
            <w:name w:val="Check1"/>
            <w:enabled/>
            <w:calcOnExit w:val="0"/>
            <w:checkBox>
              <w:sizeAuto/>
              <w:default w:val="0"/>
              <w:checked w:val="0"/>
            </w:checkBox>
          </w:ffData>
        </w:fldChar>
      </w:r>
      <w:r w:rsidR="00410D3E"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00410D3E" w:rsidRPr="008F668A">
        <w:rPr>
          <w:rFonts w:ascii="Calibri" w:hAnsi="Calibri" w:cs="Calibri"/>
          <w:color w:val="3B3838"/>
        </w:rPr>
        <w:fldChar w:fldCharType="end"/>
      </w:r>
      <w:r w:rsidR="00410D3E"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A0BD7">
        <w:rPr>
          <w:rFonts w:ascii="Calibri" w:hAnsi="Calibri" w:cs="Calibri"/>
          <w:b/>
          <w:color w:val="2F5496"/>
          <w:sz w:val="28"/>
          <w:szCs w:val="28"/>
        </w:rPr>
        <w:tab/>
        <w:t>Inheritances</w:t>
      </w:r>
    </w:p>
    <w:p w14:paraId="0DB6377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279AC9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DEDBB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0A00AE4"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Transfer on Death Accounts</w:t>
      </w:r>
    </w:p>
    <w:p w14:paraId="46CEBFF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4A8542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8B1570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665635D" w14:textId="77777777" w:rsidR="002D66CC" w:rsidRPr="008F668A" w:rsidRDefault="00410D3E" w:rsidP="00EF023D">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Advanced Health Care Initiative</w:t>
      </w:r>
    </w:p>
    <w:p w14:paraId="0AA1D83B" w14:textId="77777777" w:rsidR="00410D3E" w:rsidRPr="008F668A" w:rsidRDefault="00410D3E" w:rsidP="00410D3E">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DF1030E" w14:textId="77777777" w:rsidR="00410D3E" w:rsidRPr="008F668A" w:rsidRDefault="00410D3E" w:rsidP="00410D3E">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20F360F" w14:textId="77777777" w:rsidR="00410D3E" w:rsidRPr="008F668A" w:rsidRDefault="00410D3E" w:rsidP="00410D3E">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99AE99"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Long-Term Care</w:t>
      </w:r>
    </w:p>
    <w:p w14:paraId="6ECBF28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1251CA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7C9489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FF3012D"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Charitable Donations</w:t>
      </w:r>
    </w:p>
    <w:p w14:paraId="5881154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B194CD5"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4A568A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8AC065D"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8A0BD7">
        <w:rPr>
          <w:rFonts w:ascii="Calibri" w:hAnsi="Calibri" w:cs="Calibri"/>
          <w:b/>
          <w:color w:val="2F5496"/>
          <w:sz w:val="28"/>
          <w:szCs w:val="28"/>
        </w:rPr>
        <w:t>Other Estate Planning Strategies</w:t>
      </w:r>
    </w:p>
    <w:p w14:paraId="1A7CECC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593B98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F421F5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6B9A453" w14:textId="77777777" w:rsidR="00C13A23" w:rsidRPr="008F668A" w:rsidRDefault="00C13A23" w:rsidP="00C13A23">
      <w:pPr>
        <w:spacing w:after="120" w:line="240" w:lineRule="exact"/>
        <w:rPr>
          <w:rFonts w:ascii="Calibri" w:hAnsi="Calibri" w:cs="Calibri"/>
          <w:color w:val="3B3838"/>
          <w:sz w:val="28"/>
          <w:szCs w:val="28"/>
        </w:rPr>
      </w:pPr>
    </w:p>
    <w:p w14:paraId="0AE1DBD2" w14:textId="77777777" w:rsidR="003256EB" w:rsidRPr="008F668A" w:rsidRDefault="003256EB" w:rsidP="003256EB">
      <w:pPr>
        <w:ind w:left="720"/>
        <w:rPr>
          <w:rFonts w:ascii="Calibri" w:hAnsi="Calibri" w:cs="Calibri"/>
          <w:color w:val="3B3838"/>
          <w:sz w:val="24"/>
          <w:szCs w:val="24"/>
        </w:rPr>
      </w:pPr>
      <w:r w:rsidRPr="008F668A">
        <w:rPr>
          <w:rFonts w:ascii="Calibri" w:hAnsi="Calibri" w:cs="Calibri"/>
          <w:color w:val="3B3838"/>
          <w:sz w:val="24"/>
          <w:szCs w:val="24"/>
        </w:rPr>
        <w:tab/>
      </w:r>
    </w:p>
    <w:p w14:paraId="15BACEB3" w14:textId="77777777" w:rsidR="003256EB" w:rsidRPr="008F668A" w:rsidRDefault="003256EB">
      <w:pPr>
        <w:rPr>
          <w:rFonts w:ascii="Calibri" w:hAnsi="Calibri" w:cs="Calibri"/>
          <w:b/>
          <w:color w:val="3B3838"/>
          <w:sz w:val="28"/>
          <w:szCs w:val="28"/>
        </w:rPr>
      </w:pPr>
    </w:p>
    <w:p w14:paraId="3A98607A" w14:textId="77777777" w:rsidR="000718BA" w:rsidRPr="008F668A" w:rsidRDefault="000718BA" w:rsidP="003256EB">
      <w:pPr>
        <w:spacing w:after="240" w:line="240" w:lineRule="exact"/>
        <w:rPr>
          <w:rFonts w:ascii="Calibri" w:hAnsi="Calibri" w:cs="Calibri"/>
          <w:b/>
          <w:color w:val="3B3838"/>
          <w:sz w:val="24"/>
          <w:szCs w:val="24"/>
        </w:rPr>
      </w:pPr>
    </w:p>
    <w:p w14:paraId="02B9EBAF" w14:textId="1C5884CA" w:rsidR="002E5439" w:rsidRPr="008F668A" w:rsidRDefault="008A0BD7" w:rsidP="00A94A7D">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5312" behindDoc="0" locked="0" layoutInCell="1" allowOverlap="1" wp14:anchorId="4C69F449" wp14:editId="0AEB0178">
                <wp:simplePos x="0" y="0"/>
                <wp:positionH relativeFrom="margin">
                  <wp:align>left</wp:align>
                </wp:positionH>
                <wp:positionV relativeFrom="paragraph">
                  <wp:posOffset>-267335</wp:posOffset>
                </wp:positionV>
                <wp:extent cx="6029325" cy="581025"/>
                <wp:effectExtent l="0" t="0" r="9525" b="9525"/>
                <wp:wrapNone/>
                <wp:docPr id="26"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7BD8F" w14:textId="66AFB3A0"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Business Planning &amp; Succession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F449" id="_x0000_s1037" style="position:absolute;margin-left:0;margin-top:-21.05pt;width:474.75pt;height:45.7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407BD8F" w14:textId="66AFB3A0" w:rsidR="008F668A" w:rsidRPr="00BE7795" w:rsidRDefault="008A0BD7" w:rsidP="008F668A">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Business Planning &amp; Succession</w:t>
                      </w:r>
                    </w:p>
                  </w:txbxContent>
                </v:textbox>
                <w10:wrap anchorx="margin"/>
              </v:shape>
            </w:pict>
          </mc:Fallback>
        </mc:AlternateContent>
      </w:r>
    </w:p>
    <w:p w14:paraId="3193575E" w14:textId="5CD60BE1" w:rsidR="00815728" w:rsidRPr="008F668A" w:rsidRDefault="00815728" w:rsidP="00A94A7D">
      <w:pPr>
        <w:spacing w:line="240" w:lineRule="exact"/>
        <w:rPr>
          <w:rFonts w:ascii="Calibri" w:hAnsi="Calibri" w:cs="Calibri"/>
          <w:b/>
          <w:color w:val="3B3838"/>
          <w:sz w:val="28"/>
          <w:szCs w:val="28"/>
        </w:rPr>
      </w:pPr>
    </w:p>
    <w:p w14:paraId="7C8B6CDE" w14:textId="0398EA13" w:rsidR="00815728" w:rsidRPr="008F668A" w:rsidRDefault="00815728" w:rsidP="00A94A7D">
      <w:pPr>
        <w:spacing w:line="240" w:lineRule="exact"/>
        <w:rPr>
          <w:rFonts w:ascii="Calibri" w:hAnsi="Calibri" w:cs="Calibri"/>
          <w:b/>
          <w:color w:val="3B3838"/>
          <w:sz w:val="28"/>
          <w:szCs w:val="28"/>
        </w:rPr>
      </w:pPr>
    </w:p>
    <w:p w14:paraId="0BDC6894" w14:textId="77777777" w:rsidR="002E5439" w:rsidRPr="008F668A" w:rsidRDefault="002E5439" w:rsidP="00A94A7D">
      <w:pPr>
        <w:spacing w:line="240" w:lineRule="exact"/>
        <w:rPr>
          <w:rFonts w:ascii="Calibri" w:hAnsi="Calibri" w:cs="Calibri"/>
          <w:b/>
          <w:color w:val="3B3838"/>
          <w:sz w:val="28"/>
          <w:szCs w:val="28"/>
        </w:rPr>
      </w:pPr>
    </w:p>
    <w:p w14:paraId="21A4A6D9"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Small Business Capital Gains Exemption</w:t>
      </w:r>
    </w:p>
    <w:p w14:paraId="44A18555"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384F80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F2CF35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A7F8082"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 xml:space="preserve">Stock Options </w:t>
      </w:r>
    </w:p>
    <w:p w14:paraId="2871CE6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107EA5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7B693F5"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256CAE3" w14:textId="77777777" w:rsidR="00AC66C3" w:rsidRPr="008F668A" w:rsidRDefault="00AC66C3" w:rsidP="00AC66C3">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 xml:space="preserve">Buy-Sell Agreements </w:t>
      </w:r>
    </w:p>
    <w:p w14:paraId="66B238B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E376F1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ACD92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513C8A4" w14:textId="77777777" w:rsidR="00AC66C3" w:rsidRPr="008F668A" w:rsidRDefault="00AC66C3" w:rsidP="00AC66C3">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Commercial Insurance</w:t>
      </w:r>
    </w:p>
    <w:p w14:paraId="1305381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A465FD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D6A002"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CC5205B"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Key Man &amp; Other Specialty Insurance</w:t>
      </w:r>
    </w:p>
    <w:p w14:paraId="2176FC4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CBA0D7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8A41D06"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AFA340B"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B45268">
        <w:rPr>
          <w:rFonts w:ascii="Calibri" w:hAnsi="Calibri" w:cs="Calibri"/>
          <w:color w:val="3B3838"/>
        </w:rPr>
      </w:r>
      <w:r w:rsidR="00B45268">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8A0BD7">
        <w:rPr>
          <w:rFonts w:ascii="Calibri" w:hAnsi="Calibri" w:cs="Calibri"/>
          <w:b/>
          <w:color w:val="2F5496"/>
          <w:sz w:val="28"/>
          <w:szCs w:val="28"/>
        </w:rPr>
        <w:t>Other Business Planning Strategies</w:t>
      </w:r>
    </w:p>
    <w:p w14:paraId="3BAB3AB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2F7C16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5C3D7EC"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53F5F77" w14:textId="77777777" w:rsidR="00124C3F" w:rsidRPr="008F668A" w:rsidRDefault="00124C3F" w:rsidP="00124C3F">
      <w:pPr>
        <w:ind w:left="720"/>
        <w:rPr>
          <w:rFonts w:ascii="Calibri" w:hAnsi="Calibri" w:cs="Calibri"/>
          <w:color w:val="3B3838"/>
          <w:sz w:val="24"/>
          <w:szCs w:val="24"/>
        </w:rPr>
      </w:pPr>
      <w:r w:rsidRPr="008F668A">
        <w:rPr>
          <w:rFonts w:ascii="Calibri" w:hAnsi="Calibri" w:cs="Calibri"/>
          <w:color w:val="3B3838"/>
          <w:sz w:val="24"/>
          <w:szCs w:val="24"/>
        </w:rPr>
        <w:tab/>
      </w:r>
    </w:p>
    <w:p w14:paraId="0B3E0CD5" w14:textId="77777777" w:rsidR="001A143F" w:rsidRPr="008F668A" w:rsidRDefault="001A143F">
      <w:pPr>
        <w:rPr>
          <w:rFonts w:ascii="Calibri" w:hAnsi="Calibri" w:cs="Calibri"/>
          <w:color w:val="3B3838"/>
          <w:sz w:val="24"/>
        </w:rPr>
      </w:pPr>
    </w:p>
    <w:sectPr w:rsidR="001A143F" w:rsidRPr="008F668A" w:rsidSect="008F668A">
      <w:type w:val="continuous"/>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8A9F" w14:textId="77777777" w:rsidR="00B45268" w:rsidRDefault="00B45268">
      <w:r>
        <w:separator/>
      </w:r>
    </w:p>
  </w:endnote>
  <w:endnote w:type="continuationSeparator" w:id="0">
    <w:p w14:paraId="0FEBC6A9" w14:textId="77777777" w:rsidR="00B45268" w:rsidRDefault="00B4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5825" w14:textId="77777777" w:rsidR="009C469E" w:rsidRDefault="009C469E" w:rsidP="00E32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D6E36" w14:textId="77777777" w:rsidR="009C469E" w:rsidRDefault="009C469E" w:rsidP="004E2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65AC" w14:textId="38B97C03" w:rsidR="009C469E" w:rsidRPr="003060EF" w:rsidRDefault="008A0BD7" w:rsidP="008A0BD7">
    <w:pPr>
      <w:tabs>
        <w:tab w:val="left" w:pos="3969"/>
      </w:tabs>
      <w:rPr>
        <w:rFonts w:asciiTheme="majorHAnsi" w:hAnsiTheme="majorHAnsi" w:cstheme="majorHAnsi"/>
        <w:color w:val="4A442A" w:themeColor="background2" w:themeShade="40"/>
        <w:sz w:val="18"/>
        <w:szCs w:val="18"/>
      </w:rPr>
    </w:pPr>
    <w:r w:rsidRPr="003060EF">
      <w:rPr>
        <w:rFonts w:asciiTheme="majorHAnsi" w:hAnsiTheme="majorHAnsi" w:cstheme="majorHAnsi"/>
        <w:color w:val="4A442A" w:themeColor="background2" w:themeShade="40"/>
        <w:sz w:val="18"/>
        <w:szCs w:val="18"/>
      </w:rPr>
      <w:t xml:space="preserve">Personal Financial Organizer – </w:t>
    </w:r>
    <w:r w:rsidR="003060EF" w:rsidRPr="003060EF">
      <w:rPr>
        <w:rFonts w:asciiTheme="majorHAnsi" w:hAnsiTheme="majorHAnsi" w:cstheme="majorHAnsi"/>
        <w:color w:val="4A442A" w:themeColor="background2" w:themeShade="40"/>
        <w:sz w:val="18"/>
        <w:szCs w:val="18"/>
      </w:rPr>
      <w:t>US</w:t>
    </w:r>
    <w:r w:rsidRPr="003060EF">
      <w:rPr>
        <w:rFonts w:asciiTheme="majorHAnsi" w:hAnsiTheme="majorHAnsi" w:cstheme="majorHAnsi"/>
        <w:color w:val="4A442A" w:themeColor="background2" w:themeShade="40"/>
        <w:sz w:val="18"/>
        <w:szCs w:val="18"/>
      </w:rPr>
      <w:t xml:space="preserve"> Version</w:t>
    </w:r>
    <w:r w:rsidRPr="003060EF">
      <w:rPr>
        <w:rFonts w:asciiTheme="majorHAnsi" w:hAnsiTheme="majorHAnsi" w:cstheme="majorHAnsi"/>
        <w:color w:val="4A442A" w:themeColor="background2" w:themeShade="40"/>
        <w:sz w:val="18"/>
        <w:szCs w:val="18"/>
      </w:rPr>
      <w:tab/>
      <w:t xml:space="preserve">                Page </w:t>
    </w:r>
    <w:r w:rsidRPr="003060EF">
      <w:rPr>
        <w:rStyle w:val="PageNumber"/>
        <w:rFonts w:asciiTheme="majorHAnsi" w:hAnsiTheme="majorHAnsi" w:cstheme="majorHAnsi"/>
        <w:b/>
        <w:color w:val="4A442A" w:themeColor="background2" w:themeShade="40"/>
        <w:sz w:val="18"/>
        <w:szCs w:val="18"/>
      </w:rPr>
      <w:fldChar w:fldCharType="begin"/>
    </w:r>
    <w:r w:rsidRPr="003060EF">
      <w:rPr>
        <w:rStyle w:val="PageNumber"/>
        <w:rFonts w:asciiTheme="majorHAnsi" w:hAnsiTheme="majorHAnsi" w:cstheme="majorHAnsi"/>
        <w:color w:val="4A442A" w:themeColor="background2" w:themeShade="40"/>
        <w:sz w:val="18"/>
        <w:szCs w:val="18"/>
      </w:rPr>
      <w:instrText xml:space="preserve"> PAGE </w:instrText>
    </w:r>
    <w:r w:rsidRPr="003060EF">
      <w:rPr>
        <w:rStyle w:val="PageNumber"/>
        <w:rFonts w:asciiTheme="majorHAnsi" w:hAnsiTheme="majorHAnsi" w:cstheme="majorHAnsi"/>
        <w:b/>
        <w:color w:val="4A442A" w:themeColor="background2" w:themeShade="40"/>
        <w:sz w:val="18"/>
        <w:szCs w:val="18"/>
      </w:rPr>
      <w:fldChar w:fldCharType="separate"/>
    </w:r>
    <w:r w:rsidRPr="003060EF">
      <w:rPr>
        <w:rStyle w:val="PageNumber"/>
        <w:rFonts w:asciiTheme="majorHAnsi" w:hAnsiTheme="majorHAnsi" w:cstheme="majorHAnsi"/>
        <w:b/>
        <w:color w:val="4A442A" w:themeColor="background2" w:themeShade="40"/>
        <w:sz w:val="18"/>
        <w:szCs w:val="18"/>
      </w:rPr>
      <w:t>1</w:t>
    </w:r>
    <w:r w:rsidRPr="003060EF">
      <w:rPr>
        <w:rStyle w:val="PageNumber"/>
        <w:rFonts w:asciiTheme="majorHAnsi" w:hAnsiTheme="majorHAnsi" w:cstheme="majorHAnsi"/>
        <w:b/>
        <w:color w:val="4A442A" w:themeColor="background2" w:themeShade="40"/>
        <w:sz w:val="18"/>
        <w:szCs w:val="18"/>
      </w:rPr>
      <w:fldChar w:fldCharType="end"/>
    </w:r>
    <w:r w:rsidRPr="003060EF">
      <w:rPr>
        <w:rStyle w:val="PageNumber"/>
        <w:rFonts w:asciiTheme="majorHAnsi" w:hAnsiTheme="majorHAnsi" w:cstheme="majorHAnsi"/>
        <w:b/>
        <w:color w:val="4A442A" w:themeColor="background2" w:themeShade="40"/>
        <w:sz w:val="18"/>
        <w:szCs w:val="18"/>
      </w:rPr>
      <w:t xml:space="preserve">  </w:t>
    </w:r>
    <w:r w:rsidRPr="003060EF">
      <w:rPr>
        <w:rStyle w:val="PageNumber"/>
        <w:rFonts w:asciiTheme="majorHAnsi" w:hAnsiTheme="majorHAnsi" w:cstheme="majorHAnsi"/>
        <w:color w:val="4A442A" w:themeColor="background2" w:themeShade="40"/>
        <w:sz w:val="18"/>
        <w:szCs w:val="18"/>
      </w:rPr>
      <w:tab/>
    </w:r>
    <w:r w:rsidRPr="003060EF">
      <w:rPr>
        <w:rStyle w:val="PageNumber"/>
        <w:rFonts w:asciiTheme="majorHAnsi" w:hAnsiTheme="majorHAnsi" w:cstheme="majorHAnsi"/>
        <w:color w:val="4A442A" w:themeColor="background2" w:themeShade="40"/>
        <w:sz w:val="18"/>
        <w:szCs w:val="18"/>
      </w:rPr>
      <w:tab/>
      <w:t xml:space="preserve">                           </w:t>
    </w:r>
    <w:r w:rsidRPr="003060EF">
      <w:rPr>
        <w:rFonts w:asciiTheme="majorHAnsi" w:hAnsiTheme="majorHAnsi" w:cstheme="majorHAnsi"/>
        <w:color w:val="4A442A" w:themeColor="background2" w:themeShade="40"/>
        <w:sz w:val="18"/>
        <w:szCs w:val="18"/>
      </w:rPr>
      <w:t>Mindset Consulting</w:t>
    </w:r>
    <w:r w:rsidRPr="003060EF">
      <w:rPr>
        <w:rStyle w:val="PageNumber"/>
        <w:rFonts w:asciiTheme="majorHAnsi" w:hAnsiTheme="majorHAnsi" w:cstheme="majorHAns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888E" w14:textId="77777777" w:rsidR="00B45268" w:rsidRDefault="00B45268">
      <w:r>
        <w:separator/>
      </w:r>
    </w:p>
  </w:footnote>
  <w:footnote w:type="continuationSeparator" w:id="0">
    <w:p w14:paraId="11EAF172" w14:textId="77777777" w:rsidR="00B45268" w:rsidRDefault="00B4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3895" w14:textId="77777777" w:rsidR="009C469E" w:rsidRDefault="009C469E" w:rsidP="00DB7E13">
    <w:pPr>
      <w:pStyle w:val="Header"/>
      <w:jc w:val="center"/>
      <w:rPr>
        <w:b/>
        <w:color w:val="3366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D2FC" w14:textId="77777777" w:rsidR="009C469E" w:rsidRPr="00F74F14" w:rsidRDefault="009C469E" w:rsidP="00F7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05D"/>
    <w:multiLevelType w:val="hybridMultilevel"/>
    <w:tmpl w:val="C9CC1A4C"/>
    <w:lvl w:ilvl="0" w:tplc="3C8299A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53000"/>
    <w:multiLevelType w:val="hybridMultilevel"/>
    <w:tmpl w:val="7CC65058"/>
    <w:lvl w:ilvl="0" w:tplc="4D0424DC">
      <w:numFmt w:val="bullet"/>
      <w:lvlText w:val=""/>
      <w:lvlJc w:val="left"/>
      <w:pPr>
        <w:ind w:left="360"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1EBF3F6F"/>
    <w:multiLevelType w:val="hybridMultilevel"/>
    <w:tmpl w:val="0750023C"/>
    <w:lvl w:ilvl="0" w:tplc="D49C1A02">
      <w:start w:val="123"/>
      <w:numFmt w:val="bullet"/>
      <w:lvlText w:val=""/>
      <w:lvlJc w:val="left"/>
      <w:pPr>
        <w:ind w:left="349" w:hanging="360"/>
      </w:pPr>
      <w:rPr>
        <w:rFonts w:ascii="Wingdings" w:eastAsia="Times New Roman" w:hAnsi="Wingdings" w:cs="Arial" w:hint="default"/>
        <w:b w:val="0"/>
      </w:rPr>
    </w:lvl>
    <w:lvl w:ilvl="1" w:tplc="10090003" w:tentative="1">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1789" w:hanging="360"/>
      </w:pPr>
      <w:rPr>
        <w:rFonts w:ascii="Wingdings" w:hAnsi="Wingdings" w:hint="default"/>
      </w:rPr>
    </w:lvl>
    <w:lvl w:ilvl="3" w:tplc="10090001" w:tentative="1">
      <w:start w:val="1"/>
      <w:numFmt w:val="bullet"/>
      <w:lvlText w:val=""/>
      <w:lvlJc w:val="left"/>
      <w:pPr>
        <w:ind w:left="2509" w:hanging="360"/>
      </w:pPr>
      <w:rPr>
        <w:rFonts w:ascii="Symbol" w:hAnsi="Symbol" w:hint="default"/>
      </w:rPr>
    </w:lvl>
    <w:lvl w:ilvl="4" w:tplc="10090003" w:tentative="1">
      <w:start w:val="1"/>
      <w:numFmt w:val="bullet"/>
      <w:lvlText w:val="o"/>
      <w:lvlJc w:val="left"/>
      <w:pPr>
        <w:ind w:left="3229" w:hanging="360"/>
      </w:pPr>
      <w:rPr>
        <w:rFonts w:ascii="Courier New" w:hAnsi="Courier New" w:cs="Courier New" w:hint="default"/>
      </w:rPr>
    </w:lvl>
    <w:lvl w:ilvl="5" w:tplc="10090005" w:tentative="1">
      <w:start w:val="1"/>
      <w:numFmt w:val="bullet"/>
      <w:lvlText w:val=""/>
      <w:lvlJc w:val="left"/>
      <w:pPr>
        <w:ind w:left="3949" w:hanging="360"/>
      </w:pPr>
      <w:rPr>
        <w:rFonts w:ascii="Wingdings" w:hAnsi="Wingdings" w:hint="default"/>
      </w:rPr>
    </w:lvl>
    <w:lvl w:ilvl="6" w:tplc="10090001" w:tentative="1">
      <w:start w:val="1"/>
      <w:numFmt w:val="bullet"/>
      <w:lvlText w:val=""/>
      <w:lvlJc w:val="left"/>
      <w:pPr>
        <w:ind w:left="4669" w:hanging="360"/>
      </w:pPr>
      <w:rPr>
        <w:rFonts w:ascii="Symbol" w:hAnsi="Symbol" w:hint="default"/>
      </w:rPr>
    </w:lvl>
    <w:lvl w:ilvl="7" w:tplc="10090003" w:tentative="1">
      <w:start w:val="1"/>
      <w:numFmt w:val="bullet"/>
      <w:lvlText w:val="o"/>
      <w:lvlJc w:val="left"/>
      <w:pPr>
        <w:ind w:left="5389" w:hanging="360"/>
      </w:pPr>
      <w:rPr>
        <w:rFonts w:ascii="Courier New" w:hAnsi="Courier New" w:cs="Courier New" w:hint="default"/>
      </w:rPr>
    </w:lvl>
    <w:lvl w:ilvl="8" w:tplc="10090005" w:tentative="1">
      <w:start w:val="1"/>
      <w:numFmt w:val="bullet"/>
      <w:lvlText w:val=""/>
      <w:lvlJc w:val="left"/>
      <w:pPr>
        <w:ind w:left="6109" w:hanging="360"/>
      </w:pPr>
      <w:rPr>
        <w:rFonts w:ascii="Wingdings" w:hAnsi="Wingdings" w:hint="default"/>
      </w:rPr>
    </w:lvl>
  </w:abstractNum>
  <w:abstractNum w:abstractNumId="3" w15:restartNumberingAfterBreak="0">
    <w:nsid w:val="2B481813"/>
    <w:multiLevelType w:val="hybridMultilevel"/>
    <w:tmpl w:val="549C7752"/>
    <w:lvl w:ilvl="0" w:tplc="A314CF82">
      <w:numFmt w:val="bullet"/>
      <w:lvlText w:val=""/>
      <w:lvlJc w:val="left"/>
      <w:pPr>
        <w:ind w:left="1080" w:hanging="360"/>
      </w:pPr>
      <w:rPr>
        <w:rFonts w:ascii="Wingdings" w:eastAsia="Times New Roman" w:hAnsi="Wingdings" w:cs="Arial" w:hint="default"/>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8F3A34"/>
    <w:multiLevelType w:val="hybridMultilevel"/>
    <w:tmpl w:val="DC286F74"/>
    <w:lvl w:ilvl="0" w:tplc="572821E0">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268B6"/>
    <w:multiLevelType w:val="hybridMultilevel"/>
    <w:tmpl w:val="75580B64"/>
    <w:lvl w:ilvl="0" w:tplc="71A67476">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C021C6"/>
    <w:multiLevelType w:val="hybridMultilevel"/>
    <w:tmpl w:val="D458DCD0"/>
    <w:lvl w:ilvl="0" w:tplc="F2729946">
      <w:numFmt w:val="bullet"/>
      <w:lvlText w:val=""/>
      <w:lvlJc w:val="left"/>
      <w:pPr>
        <w:ind w:left="360" w:hanging="360"/>
      </w:pPr>
      <w:rPr>
        <w:rFonts w:ascii="Wingdings" w:eastAsia="Times New Roman" w:hAnsi="Wingdings" w:cs="Arial"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C613FB4"/>
    <w:multiLevelType w:val="singleLevel"/>
    <w:tmpl w:val="3DA0994E"/>
    <w:lvl w:ilvl="0">
      <w:numFmt w:val="bullet"/>
      <w:lvlText w:val=""/>
      <w:lvlJc w:val="left"/>
      <w:pPr>
        <w:tabs>
          <w:tab w:val="num" w:pos="1080"/>
        </w:tabs>
        <w:ind w:left="1080" w:hanging="360"/>
      </w:pPr>
      <w:rPr>
        <w:rFonts w:ascii="Wingdings" w:hAnsi="Wingdings" w:hint="default"/>
        <w:sz w:val="16"/>
      </w:rPr>
    </w:lvl>
  </w:abstractNum>
  <w:abstractNum w:abstractNumId="8" w15:restartNumberingAfterBreak="0">
    <w:nsid w:val="5DC93E93"/>
    <w:multiLevelType w:val="hybridMultilevel"/>
    <w:tmpl w:val="4E7C7E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73AE4"/>
    <w:multiLevelType w:val="hybridMultilevel"/>
    <w:tmpl w:val="DBA04092"/>
    <w:lvl w:ilvl="0" w:tplc="17BABD2E">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A75CB1"/>
    <w:multiLevelType w:val="hybridMultilevel"/>
    <w:tmpl w:val="F440CFC4"/>
    <w:lvl w:ilvl="0" w:tplc="BE042DC2">
      <w:numFmt w:val="bullet"/>
      <w:lvlText w:val=""/>
      <w:lvlJc w:val="left"/>
      <w:pPr>
        <w:ind w:left="720" w:hanging="360"/>
      </w:pPr>
      <w:rPr>
        <w:rFonts w:ascii="Wingdings" w:eastAsia="Times New Roman" w:hAnsi="Wingdings" w:cs="Aria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E11938"/>
    <w:multiLevelType w:val="hybridMultilevel"/>
    <w:tmpl w:val="26921D1E"/>
    <w:lvl w:ilvl="0" w:tplc="D68A009E">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897497"/>
    <w:multiLevelType w:val="hybridMultilevel"/>
    <w:tmpl w:val="5590D312"/>
    <w:lvl w:ilvl="0" w:tplc="DBF2720A">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11"/>
  </w:num>
  <w:num w:numId="7">
    <w:abstractNumId w:val="12"/>
  </w:num>
  <w:num w:numId="8">
    <w:abstractNumId w:val="10"/>
  </w:num>
  <w:num w:numId="9">
    <w:abstractNumId w:val="6"/>
  </w:num>
  <w:num w:numId="10">
    <w:abstractNumId w:val="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attachedTemplate r:id="rId1"/>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E6"/>
    <w:rsid w:val="000009AE"/>
    <w:rsid w:val="000152A3"/>
    <w:rsid w:val="00016CFB"/>
    <w:rsid w:val="000174E7"/>
    <w:rsid w:val="00021826"/>
    <w:rsid w:val="00022BFB"/>
    <w:rsid w:val="00023836"/>
    <w:rsid w:val="0002507A"/>
    <w:rsid w:val="000316AF"/>
    <w:rsid w:val="00041298"/>
    <w:rsid w:val="0004189F"/>
    <w:rsid w:val="00042E89"/>
    <w:rsid w:val="00043668"/>
    <w:rsid w:val="00044262"/>
    <w:rsid w:val="00047217"/>
    <w:rsid w:val="000474C6"/>
    <w:rsid w:val="00050AA9"/>
    <w:rsid w:val="00051042"/>
    <w:rsid w:val="000529EE"/>
    <w:rsid w:val="00054ED6"/>
    <w:rsid w:val="00063186"/>
    <w:rsid w:val="0006535A"/>
    <w:rsid w:val="000702EF"/>
    <w:rsid w:val="000718BA"/>
    <w:rsid w:val="000734DA"/>
    <w:rsid w:val="00084B9E"/>
    <w:rsid w:val="00092886"/>
    <w:rsid w:val="00097565"/>
    <w:rsid w:val="000A2272"/>
    <w:rsid w:val="000A7777"/>
    <w:rsid w:val="000B3730"/>
    <w:rsid w:val="000B4944"/>
    <w:rsid w:val="000C1615"/>
    <w:rsid w:val="000C18C3"/>
    <w:rsid w:val="000C2E06"/>
    <w:rsid w:val="000C4458"/>
    <w:rsid w:val="000D17B7"/>
    <w:rsid w:val="000D1D48"/>
    <w:rsid w:val="000E00D3"/>
    <w:rsid w:val="000E34AA"/>
    <w:rsid w:val="000E39EA"/>
    <w:rsid w:val="000E3FCF"/>
    <w:rsid w:val="000E4B2F"/>
    <w:rsid w:val="000F0685"/>
    <w:rsid w:val="000F3064"/>
    <w:rsid w:val="000F3FB5"/>
    <w:rsid w:val="001012BA"/>
    <w:rsid w:val="00102720"/>
    <w:rsid w:val="00104BDB"/>
    <w:rsid w:val="00105289"/>
    <w:rsid w:val="001120D2"/>
    <w:rsid w:val="0011321E"/>
    <w:rsid w:val="0011432C"/>
    <w:rsid w:val="00124C3F"/>
    <w:rsid w:val="00137020"/>
    <w:rsid w:val="001404D3"/>
    <w:rsid w:val="001405BF"/>
    <w:rsid w:val="00142A24"/>
    <w:rsid w:val="00144135"/>
    <w:rsid w:val="0014688D"/>
    <w:rsid w:val="00150E02"/>
    <w:rsid w:val="00152086"/>
    <w:rsid w:val="001524ED"/>
    <w:rsid w:val="00172478"/>
    <w:rsid w:val="00173D16"/>
    <w:rsid w:val="00176B20"/>
    <w:rsid w:val="001809E0"/>
    <w:rsid w:val="0018297E"/>
    <w:rsid w:val="00186BFE"/>
    <w:rsid w:val="001919DE"/>
    <w:rsid w:val="00194A5E"/>
    <w:rsid w:val="001955B8"/>
    <w:rsid w:val="00196D9B"/>
    <w:rsid w:val="00197F14"/>
    <w:rsid w:val="001A143F"/>
    <w:rsid w:val="001A1588"/>
    <w:rsid w:val="001A4B1A"/>
    <w:rsid w:val="001B5391"/>
    <w:rsid w:val="001B715C"/>
    <w:rsid w:val="001B746B"/>
    <w:rsid w:val="001B76FB"/>
    <w:rsid w:val="001C1785"/>
    <w:rsid w:val="001C2660"/>
    <w:rsid w:val="001D0AFF"/>
    <w:rsid w:val="001D0E13"/>
    <w:rsid w:val="001E29B9"/>
    <w:rsid w:val="001E5D9E"/>
    <w:rsid w:val="001F1153"/>
    <w:rsid w:val="001F18ED"/>
    <w:rsid w:val="001F4C79"/>
    <w:rsid w:val="00205909"/>
    <w:rsid w:val="002067E3"/>
    <w:rsid w:val="00211A5C"/>
    <w:rsid w:val="00221B6F"/>
    <w:rsid w:val="002227B5"/>
    <w:rsid w:val="00226B6E"/>
    <w:rsid w:val="002349A1"/>
    <w:rsid w:val="00235B64"/>
    <w:rsid w:val="002360A8"/>
    <w:rsid w:val="002360F2"/>
    <w:rsid w:val="00237522"/>
    <w:rsid w:val="00237B78"/>
    <w:rsid w:val="0024024B"/>
    <w:rsid w:val="00246757"/>
    <w:rsid w:val="002471B4"/>
    <w:rsid w:val="00252338"/>
    <w:rsid w:val="0026151F"/>
    <w:rsid w:val="00263980"/>
    <w:rsid w:val="00263E29"/>
    <w:rsid w:val="00275EEE"/>
    <w:rsid w:val="00275F0D"/>
    <w:rsid w:val="00275F3D"/>
    <w:rsid w:val="00285C07"/>
    <w:rsid w:val="00286DAE"/>
    <w:rsid w:val="00287323"/>
    <w:rsid w:val="0029092F"/>
    <w:rsid w:val="002923FC"/>
    <w:rsid w:val="0029680D"/>
    <w:rsid w:val="00297504"/>
    <w:rsid w:val="002A4DA8"/>
    <w:rsid w:val="002A75A2"/>
    <w:rsid w:val="002B22F5"/>
    <w:rsid w:val="002B7898"/>
    <w:rsid w:val="002C3D36"/>
    <w:rsid w:val="002D3581"/>
    <w:rsid w:val="002D66CC"/>
    <w:rsid w:val="002E3E40"/>
    <w:rsid w:val="002E5439"/>
    <w:rsid w:val="002E77BE"/>
    <w:rsid w:val="002F0229"/>
    <w:rsid w:val="002F3108"/>
    <w:rsid w:val="002F6292"/>
    <w:rsid w:val="003060EF"/>
    <w:rsid w:val="00313509"/>
    <w:rsid w:val="003156B0"/>
    <w:rsid w:val="0032371B"/>
    <w:rsid w:val="003256EB"/>
    <w:rsid w:val="00327F49"/>
    <w:rsid w:val="003310C9"/>
    <w:rsid w:val="003333FA"/>
    <w:rsid w:val="003357D7"/>
    <w:rsid w:val="00342A10"/>
    <w:rsid w:val="00347018"/>
    <w:rsid w:val="003557C6"/>
    <w:rsid w:val="0036039F"/>
    <w:rsid w:val="0036503F"/>
    <w:rsid w:val="003651EB"/>
    <w:rsid w:val="003679EA"/>
    <w:rsid w:val="00380C3E"/>
    <w:rsid w:val="00383A70"/>
    <w:rsid w:val="003850D9"/>
    <w:rsid w:val="00387B47"/>
    <w:rsid w:val="003A0533"/>
    <w:rsid w:val="003A2C26"/>
    <w:rsid w:val="003B038D"/>
    <w:rsid w:val="003B11CE"/>
    <w:rsid w:val="003B1AC7"/>
    <w:rsid w:val="003B4547"/>
    <w:rsid w:val="003B4D31"/>
    <w:rsid w:val="003C19C1"/>
    <w:rsid w:val="003C6319"/>
    <w:rsid w:val="003C71D6"/>
    <w:rsid w:val="003D4A34"/>
    <w:rsid w:val="003D7467"/>
    <w:rsid w:val="003E2446"/>
    <w:rsid w:val="003E6053"/>
    <w:rsid w:val="003F04BD"/>
    <w:rsid w:val="003F521F"/>
    <w:rsid w:val="0040129D"/>
    <w:rsid w:val="00404F16"/>
    <w:rsid w:val="00406651"/>
    <w:rsid w:val="00410D3E"/>
    <w:rsid w:val="004121F2"/>
    <w:rsid w:val="00421CA8"/>
    <w:rsid w:val="00423A0A"/>
    <w:rsid w:val="00426637"/>
    <w:rsid w:val="00430174"/>
    <w:rsid w:val="004474AF"/>
    <w:rsid w:val="004529FB"/>
    <w:rsid w:val="00454E58"/>
    <w:rsid w:val="00463B51"/>
    <w:rsid w:val="00466239"/>
    <w:rsid w:val="00472843"/>
    <w:rsid w:val="00473515"/>
    <w:rsid w:val="00477B92"/>
    <w:rsid w:val="00477E5C"/>
    <w:rsid w:val="00483A7E"/>
    <w:rsid w:val="0049256D"/>
    <w:rsid w:val="004A289B"/>
    <w:rsid w:val="004A3236"/>
    <w:rsid w:val="004B0B28"/>
    <w:rsid w:val="004B236B"/>
    <w:rsid w:val="004B29E4"/>
    <w:rsid w:val="004C7FA7"/>
    <w:rsid w:val="004D0651"/>
    <w:rsid w:val="004D1ED3"/>
    <w:rsid w:val="004D4FDC"/>
    <w:rsid w:val="004E2312"/>
    <w:rsid w:val="004E3FF0"/>
    <w:rsid w:val="004E45FC"/>
    <w:rsid w:val="004E78B7"/>
    <w:rsid w:val="004F675F"/>
    <w:rsid w:val="004F6DC9"/>
    <w:rsid w:val="0050301E"/>
    <w:rsid w:val="005113BC"/>
    <w:rsid w:val="0051353E"/>
    <w:rsid w:val="00516FBF"/>
    <w:rsid w:val="005172A9"/>
    <w:rsid w:val="0052189F"/>
    <w:rsid w:val="00531DD0"/>
    <w:rsid w:val="0053318B"/>
    <w:rsid w:val="00533863"/>
    <w:rsid w:val="005339DC"/>
    <w:rsid w:val="00534E3D"/>
    <w:rsid w:val="005425F8"/>
    <w:rsid w:val="00545CB3"/>
    <w:rsid w:val="00553C37"/>
    <w:rsid w:val="00554FBB"/>
    <w:rsid w:val="00555A2B"/>
    <w:rsid w:val="005579CC"/>
    <w:rsid w:val="0056477D"/>
    <w:rsid w:val="005828E2"/>
    <w:rsid w:val="00582AD2"/>
    <w:rsid w:val="00585971"/>
    <w:rsid w:val="00586245"/>
    <w:rsid w:val="005940AB"/>
    <w:rsid w:val="00597C83"/>
    <w:rsid w:val="005A653D"/>
    <w:rsid w:val="005B2DB4"/>
    <w:rsid w:val="005B49C2"/>
    <w:rsid w:val="005C1DF7"/>
    <w:rsid w:val="005C27ED"/>
    <w:rsid w:val="005C6034"/>
    <w:rsid w:val="005D5EBC"/>
    <w:rsid w:val="005D67C8"/>
    <w:rsid w:val="005E0DE6"/>
    <w:rsid w:val="005E1FAE"/>
    <w:rsid w:val="005E3F46"/>
    <w:rsid w:val="005E4353"/>
    <w:rsid w:val="006011BB"/>
    <w:rsid w:val="00605868"/>
    <w:rsid w:val="00614800"/>
    <w:rsid w:val="006157D9"/>
    <w:rsid w:val="00622443"/>
    <w:rsid w:val="00626EDE"/>
    <w:rsid w:val="0063305E"/>
    <w:rsid w:val="00635C63"/>
    <w:rsid w:val="00650F7F"/>
    <w:rsid w:val="0066190A"/>
    <w:rsid w:val="00673260"/>
    <w:rsid w:val="006742A8"/>
    <w:rsid w:val="006773D3"/>
    <w:rsid w:val="00680672"/>
    <w:rsid w:val="0068567A"/>
    <w:rsid w:val="00690394"/>
    <w:rsid w:val="006A301D"/>
    <w:rsid w:val="006A3858"/>
    <w:rsid w:val="006B1F95"/>
    <w:rsid w:val="006B68FC"/>
    <w:rsid w:val="006C526D"/>
    <w:rsid w:val="006C5950"/>
    <w:rsid w:val="006E3031"/>
    <w:rsid w:val="006F05EB"/>
    <w:rsid w:val="006F415C"/>
    <w:rsid w:val="007023FA"/>
    <w:rsid w:val="00703A6E"/>
    <w:rsid w:val="00706A50"/>
    <w:rsid w:val="007109A1"/>
    <w:rsid w:val="00713F10"/>
    <w:rsid w:val="007149DB"/>
    <w:rsid w:val="00716280"/>
    <w:rsid w:val="00724872"/>
    <w:rsid w:val="00737F9F"/>
    <w:rsid w:val="00741147"/>
    <w:rsid w:val="0074244D"/>
    <w:rsid w:val="00745BCD"/>
    <w:rsid w:val="00750C84"/>
    <w:rsid w:val="007535C9"/>
    <w:rsid w:val="00754F54"/>
    <w:rsid w:val="007614D6"/>
    <w:rsid w:val="007640FC"/>
    <w:rsid w:val="00766FC5"/>
    <w:rsid w:val="00770DD3"/>
    <w:rsid w:val="007809A5"/>
    <w:rsid w:val="00784D87"/>
    <w:rsid w:val="007872CD"/>
    <w:rsid w:val="00790770"/>
    <w:rsid w:val="00794BCA"/>
    <w:rsid w:val="007A42B9"/>
    <w:rsid w:val="007A4C19"/>
    <w:rsid w:val="007A5CE8"/>
    <w:rsid w:val="007B6656"/>
    <w:rsid w:val="007B6E61"/>
    <w:rsid w:val="007C13EE"/>
    <w:rsid w:val="007C260F"/>
    <w:rsid w:val="007D06E0"/>
    <w:rsid w:val="007D4C0D"/>
    <w:rsid w:val="007D5BA5"/>
    <w:rsid w:val="007F0F5F"/>
    <w:rsid w:val="007F359A"/>
    <w:rsid w:val="007F3A08"/>
    <w:rsid w:val="00802E1D"/>
    <w:rsid w:val="00807109"/>
    <w:rsid w:val="00815728"/>
    <w:rsid w:val="0081762E"/>
    <w:rsid w:val="008176A3"/>
    <w:rsid w:val="008247C1"/>
    <w:rsid w:val="0084034B"/>
    <w:rsid w:val="008406BC"/>
    <w:rsid w:val="00842CB7"/>
    <w:rsid w:val="00855B67"/>
    <w:rsid w:val="00861369"/>
    <w:rsid w:val="00863CFC"/>
    <w:rsid w:val="00864762"/>
    <w:rsid w:val="00870E60"/>
    <w:rsid w:val="00870FF6"/>
    <w:rsid w:val="008840E8"/>
    <w:rsid w:val="00887B0A"/>
    <w:rsid w:val="008A0BD7"/>
    <w:rsid w:val="008A40F6"/>
    <w:rsid w:val="008A415A"/>
    <w:rsid w:val="008A6394"/>
    <w:rsid w:val="008A77AC"/>
    <w:rsid w:val="008B238B"/>
    <w:rsid w:val="008C3E34"/>
    <w:rsid w:val="008D2A5D"/>
    <w:rsid w:val="008E0808"/>
    <w:rsid w:val="008E445D"/>
    <w:rsid w:val="008E54FB"/>
    <w:rsid w:val="008E5FA2"/>
    <w:rsid w:val="008E745A"/>
    <w:rsid w:val="008F47D2"/>
    <w:rsid w:val="008F4C7D"/>
    <w:rsid w:val="008F668A"/>
    <w:rsid w:val="008F7021"/>
    <w:rsid w:val="00905220"/>
    <w:rsid w:val="009125BD"/>
    <w:rsid w:val="00913815"/>
    <w:rsid w:val="00914ED9"/>
    <w:rsid w:val="0091699C"/>
    <w:rsid w:val="00916CF3"/>
    <w:rsid w:val="009226D4"/>
    <w:rsid w:val="00926621"/>
    <w:rsid w:val="00931885"/>
    <w:rsid w:val="00933AE6"/>
    <w:rsid w:val="00935ED1"/>
    <w:rsid w:val="00937102"/>
    <w:rsid w:val="009451DF"/>
    <w:rsid w:val="00946A68"/>
    <w:rsid w:val="00951355"/>
    <w:rsid w:val="0095495D"/>
    <w:rsid w:val="009562E8"/>
    <w:rsid w:val="00957796"/>
    <w:rsid w:val="009612AF"/>
    <w:rsid w:val="00971B8F"/>
    <w:rsid w:val="00971D0C"/>
    <w:rsid w:val="00973B54"/>
    <w:rsid w:val="0097635A"/>
    <w:rsid w:val="00992E50"/>
    <w:rsid w:val="009931C2"/>
    <w:rsid w:val="0099466C"/>
    <w:rsid w:val="00997739"/>
    <w:rsid w:val="00997AFB"/>
    <w:rsid w:val="009B04A5"/>
    <w:rsid w:val="009B287E"/>
    <w:rsid w:val="009C22E8"/>
    <w:rsid w:val="009C34DA"/>
    <w:rsid w:val="009C469E"/>
    <w:rsid w:val="009C61DA"/>
    <w:rsid w:val="009E309F"/>
    <w:rsid w:val="009F16BB"/>
    <w:rsid w:val="009F3C61"/>
    <w:rsid w:val="009F4B25"/>
    <w:rsid w:val="00A00CB1"/>
    <w:rsid w:val="00A040F3"/>
    <w:rsid w:val="00A064E9"/>
    <w:rsid w:val="00A06D49"/>
    <w:rsid w:val="00A10E54"/>
    <w:rsid w:val="00A116C7"/>
    <w:rsid w:val="00A141DD"/>
    <w:rsid w:val="00A31CB8"/>
    <w:rsid w:val="00A376AA"/>
    <w:rsid w:val="00A45462"/>
    <w:rsid w:val="00A5271D"/>
    <w:rsid w:val="00A56DBB"/>
    <w:rsid w:val="00A60C67"/>
    <w:rsid w:val="00A627AA"/>
    <w:rsid w:val="00A62877"/>
    <w:rsid w:val="00A6649A"/>
    <w:rsid w:val="00A67B8E"/>
    <w:rsid w:val="00A8317D"/>
    <w:rsid w:val="00A94A7D"/>
    <w:rsid w:val="00A96927"/>
    <w:rsid w:val="00AA1696"/>
    <w:rsid w:val="00AA7758"/>
    <w:rsid w:val="00AC66C3"/>
    <w:rsid w:val="00AD3821"/>
    <w:rsid w:val="00AD3834"/>
    <w:rsid w:val="00B019ED"/>
    <w:rsid w:val="00B03536"/>
    <w:rsid w:val="00B069FB"/>
    <w:rsid w:val="00B109D8"/>
    <w:rsid w:val="00B13176"/>
    <w:rsid w:val="00B21189"/>
    <w:rsid w:val="00B22593"/>
    <w:rsid w:val="00B32A21"/>
    <w:rsid w:val="00B35DDD"/>
    <w:rsid w:val="00B432ED"/>
    <w:rsid w:val="00B45268"/>
    <w:rsid w:val="00B47BA1"/>
    <w:rsid w:val="00B521BA"/>
    <w:rsid w:val="00B5306F"/>
    <w:rsid w:val="00B54EC3"/>
    <w:rsid w:val="00B6423E"/>
    <w:rsid w:val="00B67CCF"/>
    <w:rsid w:val="00B71FC7"/>
    <w:rsid w:val="00B81FBF"/>
    <w:rsid w:val="00B866CE"/>
    <w:rsid w:val="00BA0F22"/>
    <w:rsid w:val="00BA4C51"/>
    <w:rsid w:val="00BA5270"/>
    <w:rsid w:val="00BA73AE"/>
    <w:rsid w:val="00BB0ADB"/>
    <w:rsid w:val="00BB0EAA"/>
    <w:rsid w:val="00BB2BB6"/>
    <w:rsid w:val="00BB516D"/>
    <w:rsid w:val="00BC2DF8"/>
    <w:rsid w:val="00BD6D15"/>
    <w:rsid w:val="00BE1F52"/>
    <w:rsid w:val="00BE50B0"/>
    <w:rsid w:val="00BE5DC6"/>
    <w:rsid w:val="00BE7617"/>
    <w:rsid w:val="00BF0395"/>
    <w:rsid w:val="00BF4065"/>
    <w:rsid w:val="00C02984"/>
    <w:rsid w:val="00C02B6A"/>
    <w:rsid w:val="00C03185"/>
    <w:rsid w:val="00C05C93"/>
    <w:rsid w:val="00C066BF"/>
    <w:rsid w:val="00C072BB"/>
    <w:rsid w:val="00C10420"/>
    <w:rsid w:val="00C10A81"/>
    <w:rsid w:val="00C10A95"/>
    <w:rsid w:val="00C1270F"/>
    <w:rsid w:val="00C13A23"/>
    <w:rsid w:val="00C201DA"/>
    <w:rsid w:val="00C245E2"/>
    <w:rsid w:val="00C263C1"/>
    <w:rsid w:val="00C52436"/>
    <w:rsid w:val="00C5522D"/>
    <w:rsid w:val="00C558B8"/>
    <w:rsid w:val="00C579F9"/>
    <w:rsid w:val="00C62425"/>
    <w:rsid w:val="00C67446"/>
    <w:rsid w:val="00C67D39"/>
    <w:rsid w:val="00C74200"/>
    <w:rsid w:val="00C76B10"/>
    <w:rsid w:val="00C86640"/>
    <w:rsid w:val="00C971AB"/>
    <w:rsid w:val="00CA2142"/>
    <w:rsid w:val="00CA41D9"/>
    <w:rsid w:val="00CA7B2C"/>
    <w:rsid w:val="00CB66B9"/>
    <w:rsid w:val="00CC0339"/>
    <w:rsid w:val="00CE1DE7"/>
    <w:rsid w:val="00CF2586"/>
    <w:rsid w:val="00CF31AB"/>
    <w:rsid w:val="00CF7ADB"/>
    <w:rsid w:val="00D00132"/>
    <w:rsid w:val="00D03A52"/>
    <w:rsid w:val="00D043FB"/>
    <w:rsid w:val="00D11581"/>
    <w:rsid w:val="00D20B0C"/>
    <w:rsid w:val="00D247A8"/>
    <w:rsid w:val="00D25632"/>
    <w:rsid w:val="00D31042"/>
    <w:rsid w:val="00D3208D"/>
    <w:rsid w:val="00D320BF"/>
    <w:rsid w:val="00D34031"/>
    <w:rsid w:val="00D379B2"/>
    <w:rsid w:val="00D45775"/>
    <w:rsid w:val="00D47BE5"/>
    <w:rsid w:val="00D50683"/>
    <w:rsid w:val="00D60419"/>
    <w:rsid w:val="00D671BA"/>
    <w:rsid w:val="00D816B1"/>
    <w:rsid w:val="00D84BF8"/>
    <w:rsid w:val="00D85B41"/>
    <w:rsid w:val="00D9495D"/>
    <w:rsid w:val="00DA4474"/>
    <w:rsid w:val="00DA515B"/>
    <w:rsid w:val="00DB0645"/>
    <w:rsid w:val="00DB1D77"/>
    <w:rsid w:val="00DB2766"/>
    <w:rsid w:val="00DB394B"/>
    <w:rsid w:val="00DB7E13"/>
    <w:rsid w:val="00DD1F05"/>
    <w:rsid w:val="00DD319C"/>
    <w:rsid w:val="00DD352E"/>
    <w:rsid w:val="00DD3C4C"/>
    <w:rsid w:val="00DE5DF6"/>
    <w:rsid w:val="00DF2777"/>
    <w:rsid w:val="00E0585C"/>
    <w:rsid w:val="00E113A6"/>
    <w:rsid w:val="00E116E7"/>
    <w:rsid w:val="00E1694A"/>
    <w:rsid w:val="00E27595"/>
    <w:rsid w:val="00E276F6"/>
    <w:rsid w:val="00E3055D"/>
    <w:rsid w:val="00E32AE3"/>
    <w:rsid w:val="00E37D78"/>
    <w:rsid w:val="00E40F8E"/>
    <w:rsid w:val="00E41EAC"/>
    <w:rsid w:val="00E45CCF"/>
    <w:rsid w:val="00E47356"/>
    <w:rsid w:val="00E55C48"/>
    <w:rsid w:val="00E567E6"/>
    <w:rsid w:val="00E64D00"/>
    <w:rsid w:val="00E66D5D"/>
    <w:rsid w:val="00E66F55"/>
    <w:rsid w:val="00E67ED5"/>
    <w:rsid w:val="00E7666F"/>
    <w:rsid w:val="00E81A94"/>
    <w:rsid w:val="00E8212E"/>
    <w:rsid w:val="00E8219C"/>
    <w:rsid w:val="00E826B5"/>
    <w:rsid w:val="00E83C93"/>
    <w:rsid w:val="00EA0CD3"/>
    <w:rsid w:val="00EA78B6"/>
    <w:rsid w:val="00EB42AE"/>
    <w:rsid w:val="00EB6D93"/>
    <w:rsid w:val="00EC001B"/>
    <w:rsid w:val="00EC62BF"/>
    <w:rsid w:val="00EC6EE5"/>
    <w:rsid w:val="00EC7D85"/>
    <w:rsid w:val="00ED4EBE"/>
    <w:rsid w:val="00EE1DE2"/>
    <w:rsid w:val="00EE1E46"/>
    <w:rsid w:val="00EE20D3"/>
    <w:rsid w:val="00EE26D4"/>
    <w:rsid w:val="00EE370B"/>
    <w:rsid w:val="00EE7A6D"/>
    <w:rsid w:val="00EF023D"/>
    <w:rsid w:val="00EF55ED"/>
    <w:rsid w:val="00EF60B5"/>
    <w:rsid w:val="00F02F8B"/>
    <w:rsid w:val="00F05A92"/>
    <w:rsid w:val="00F11B02"/>
    <w:rsid w:val="00F14370"/>
    <w:rsid w:val="00F149B6"/>
    <w:rsid w:val="00F16C41"/>
    <w:rsid w:val="00F2241A"/>
    <w:rsid w:val="00F24B16"/>
    <w:rsid w:val="00F252F6"/>
    <w:rsid w:val="00F30F52"/>
    <w:rsid w:val="00F40A37"/>
    <w:rsid w:val="00F42188"/>
    <w:rsid w:val="00F432B9"/>
    <w:rsid w:val="00F50E5D"/>
    <w:rsid w:val="00F52446"/>
    <w:rsid w:val="00F52967"/>
    <w:rsid w:val="00F56692"/>
    <w:rsid w:val="00F6594B"/>
    <w:rsid w:val="00F74F14"/>
    <w:rsid w:val="00F8489F"/>
    <w:rsid w:val="00FA3FFF"/>
    <w:rsid w:val="00FB20F4"/>
    <w:rsid w:val="00FB556C"/>
    <w:rsid w:val="00FC0B1B"/>
    <w:rsid w:val="00FC129A"/>
    <w:rsid w:val="00FC4947"/>
    <w:rsid w:val="00FD0B35"/>
    <w:rsid w:val="00FD1FCB"/>
    <w:rsid w:val="00FD22AB"/>
    <w:rsid w:val="00FD27F7"/>
    <w:rsid w:val="00FD49CB"/>
    <w:rsid w:val="00FD692C"/>
    <w:rsid w:val="00FD6BB4"/>
    <w:rsid w:val="00FE42B1"/>
    <w:rsid w:val="00FF2D9E"/>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A3DA"/>
  <w15:docId w15:val="{620609D1-07EF-4179-A741-5D83E66B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i/>
      <w:sz w:val="28"/>
    </w:rPr>
  </w:style>
  <w:style w:type="paragraph" w:styleId="Heading2">
    <w:name w:val="heading 2"/>
    <w:basedOn w:val="Normal"/>
    <w:next w:val="Normal"/>
    <w:qFormat/>
    <w:pPr>
      <w:keepNext/>
      <w:outlineLvl w:val="1"/>
    </w:pPr>
    <w:rPr>
      <w:b/>
      <w:smallCaps/>
      <w:color w:val="0000FF"/>
      <w:sz w:val="32"/>
      <w:u w:val="single"/>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outlineLvl w:val="2"/>
    </w:pPr>
    <w:rPr>
      <w:b/>
      <w:sz w:val="24"/>
    </w:rPr>
  </w:style>
  <w:style w:type="paragraph" w:styleId="Heading4">
    <w:name w:val="heading 4"/>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shd w:val="thinDiagCross" w:color="FFFFFF" w:fill="0000FF"/>
      <w:jc w:val="center"/>
      <w:outlineLvl w:val="3"/>
    </w:pPr>
    <w:rPr>
      <w:b/>
      <w:smallCaps/>
      <w:color w:val="FFFFFF"/>
      <w:sz w:val="32"/>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spacing w:line="360" w:lineRule="auto"/>
      <w:jc w:val="both"/>
      <w:outlineLvl w:val="5"/>
    </w:pPr>
    <w:rPr>
      <w:color w:val="000000"/>
      <w:sz w:val="24"/>
    </w:rPr>
  </w:style>
  <w:style w:type="paragraph" w:styleId="Heading7">
    <w:name w:val="heading 7"/>
    <w:basedOn w:val="Normal"/>
    <w:next w:val="Normal"/>
    <w:qFormat/>
    <w:pPr>
      <w:keepNext/>
      <w:jc w:val="center"/>
      <w:outlineLvl w:val="6"/>
    </w:pPr>
    <w:rPr>
      <w:b/>
      <w:smallCaps/>
      <w:sz w:val="30"/>
    </w:rPr>
  </w:style>
  <w:style w:type="paragraph" w:styleId="Heading8">
    <w:name w:val="heading 8"/>
    <w:basedOn w:val="Normal"/>
    <w:next w:val="Normal"/>
    <w:qFormat/>
    <w:pPr>
      <w:keepNext/>
      <w:outlineLvl w:val="7"/>
    </w:pPr>
    <w:rPr>
      <w:b/>
      <w:sz w:val="24"/>
      <w:u w:val="single"/>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Pr>
      <w:rFonts w:ascii="Arial" w:hAnsi="Arial"/>
      <w:sz w:val="24"/>
    </w:rPr>
  </w:style>
  <w:style w:type="paragraph" w:styleId="BodyText">
    <w:name w:val="Body Text"/>
    <w:basedOn w:val="Normal"/>
    <w:pPr>
      <w:ind w:right="-450"/>
      <w:jc w:val="both"/>
    </w:pPr>
    <w:rPr>
      <w:sz w:val="24"/>
    </w:rPr>
  </w:style>
  <w:style w:type="character" w:customStyle="1" w:styleId="TableText">
    <w:name w:val="Table Text"/>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Pr>
      <w:sz w:val="22"/>
    </w:rPr>
  </w:style>
  <w:style w:type="paragraph" w:styleId="BodyText3">
    <w:name w:val="Body Text 3"/>
    <w:basedOn w:val="Normal"/>
    <w:pPr>
      <w:tabs>
        <w:tab w:val="left" w:pos="-36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s>
    </w:pPr>
    <w:rPr>
      <w:sz w:val="22"/>
    </w:rPr>
  </w:style>
  <w:style w:type="paragraph" w:styleId="Title">
    <w:name w:val="Title"/>
    <w:basedOn w:val="Normal"/>
    <w:qFormat/>
    <w:pPr>
      <w:jc w:val="center"/>
    </w:pPr>
    <w:rPr>
      <w:b/>
      <w:bCs/>
      <w:sz w:val="36"/>
    </w:rPr>
  </w:style>
  <w:style w:type="paragraph" w:styleId="Caption">
    <w:name w:val="caption"/>
    <w:basedOn w:val="Normal"/>
    <w:next w:val="Normal"/>
    <w:qFormat/>
    <w:pPr>
      <w:jc w:val="both"/>
    </w:pPr>
    <w:rPr>
      <w:b/>
      <w:bCs/>
      <w:sz w:val="28"/>
    </w:rPr>
  </w:style>
  <w:style w:type="paragraph" w:styleId="BalloonText">
    <w:name w:val="Balloon Text"/>
    <w:basedOn w:val="Normal"/>
    <w:semiHidden/>
    <w:rsid w:val="004E2312"/>
    <w:rPr>
      <w:rFonts w:ascii="Tahoma" w:hAnsi="Tahoma" w:cs="Tahoma"/>
      <w:sz w:val="16"/>
      <w:szCs w:val="16"/>
    </w:rPr>
  </w:style>
  <w:style w:type="paragraph" w:styleId="DocumentMap">
    <w:name w:val="Document Map"/>
    <w:basedOn w:val="Normal"/>
    <w:semiHidden/>
    <w:rsid w:val="00A62877"/>
    <w:pPr>
      <w:shd w:val="clear" w:color="auto" w:fill="000080"/>
    </w:pPr>
    <w:rPr>
      <w:rFonts w:ascii="Tahoma" w:hAnsi="Tahoma" w:cs="Tahoma"/>
    </w:rPr>
  </w:style>
  <w:style w:type="character" w:customStyle="1" w:styleId="Heading3Char">
    <w:name w:val="Heading 3 Char"/>
    <w:basedOn w:val="DefaultParagraphFont"/>
    <w:link w:val="Heading3"/>
    <w:rsid w:val="00BB2BB6"/>
    <w:rPr>
      <w:b/>
      <w:sz w:val="24"/>
    </w:rPr>
  </w:style>
  <w:style w:type="paragraph" w:styleId="ListParagraph">
    <w:name w:val="List Paragraph"/>
    <w:basedOn w:val="Normal"/>
    <w:uiPriority w:val="72"/>
    <w:qFormat/>
    <w:rsid w:val="00766FC5"/>
    <w:pPr>
      <w:ind w:left="720"/>
      <w:contextualSpacing/>
    </w:pPr>
  </w:style>
  <w:style w:type="table" w:styleId="TableGrid">
    <w:name w:val="Table Grid"/>
    <w:basedOn w:val="TableNormal"/>
    <w:rsid w:val="003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8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BA23-3F41-48D3-BD87-113E689B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
  <TotalTime>1</TotalTime>
  <Pages>15</Pages>
  <Words>2024</Words>
  <Characters>11540</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2</cp:revision>
  <cp:lastPrinted>2006-03-01T18:32:00Z</cp:lastPrinted>
  <dcterms:created xsi:type="dcterms:W3CDTF">2021-06-21T21:02:00Z</dcterms:created>
  <dcterms:modified xsi:type="dcterms:W3CDTF">2021-06-21T21:02:00Z</dcterms:modified>
</cp:coreProperties>
</file>